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8FE" w:rsidRDefault="0093109B" w:rsidP="0093109B">
      <w:pPr>
        <w:jc w:val="center"/>
        <w:rPr>
          <w:rFonts w:asciiTheme="minorHAnsi" w:hAnsiTheme="minorHAnsi"/>
          <w:b/>
          <w:sz w:val="28"/>
          <w:szCs w:val="28"/>
        </w:rPr>
      </w:pPr>
      <w:bookmarkStart w:id="0" w:name="_GoBack"/>
      <w:bookmarkEnd w:id="0"/>
      <w:r w:rsidRPr="00CE4FDE">
        <w:rPr>
          <w:rFonts w:asciiTheme="minorHAnsi" w:hAnsiTheme="minorHAnsi"/>
          <w:b/>
          <w:sz w:val="28"/>
          <w:szCs w:val="28"/>
        </w:rPr>
        <w:t xml:space="preserve">Rapid Response </w:t>
      </w:r>
      <w:r w:rsidR="00B052FD" w:rsidRPr="00CE4FDE">
        <w:rPr>
          <w:rFonts w:asciiTheme="minorHAnsi" w:hAnsiTheme="minorHAnsi"/>
          <w:b/>
          <w:sz w:val="28"/>
          <w:szCs w:val="28"/>
        </w:rPr>
        <w:t>Grant Approval</w:t>
      </w:r>
      <w:r w:rsidR="001F1A2C" w:rsidRPr="00CE4FDE">
        <w:rPr>
          <w:rFonts w:asciiTheme="minorHAnsi" w:hAnsiTheme="minorHAnsi"/>
          <w:b/>
          <w:sz w:val="28"/>
          <w:szCs w:val="28"/>
        </w:rPr>
        <w:t xml:space="preserve"> </w:t>
      </w:r>
      <w:r w:rsidR="009039E4" w:rsidRPr="00CE4FDE">
        <w:rPr>
          <w:rFonts w:asciiTheme="minorHAnsi" w:hAnsiTheme="minorHAnsi"/>
          <w:b/>
          <w:sz w:val="28"/>
          <w:szCs w:val="28"/>
        </w:rPr>
        <w:t>and</w:t>
      </w:r>
      <w:r w:rsidR="00B052FD" w:rsidRPr="00CE4FDE">
        <w:rPr>
          <w:rFonts w:asciiTheme="minorHAnsi" w:hAnsiTheme="minorHAnsi"/>
          <w:b/>
          <w:sz w:val="28"/>
          <w:szCs w:val="28"/>
        </w:rPr>
        <w:t xml:space="preserve"> </w:t>
      </w:r>
      <w:r w:rsidRPr="00CE4FDE">
        <w:rPr>
          <w:rFonts w:asciiTheme="minorHAnsi" w:hAnsiTheme="minorHAnsi"/>
          <w:b/>
          <w:sz w:val="28"/>
          <w:szCs w:val="28"/>
        </w:rPr>
        <w:t>Payment</w:t>
      </w:r>
      <w:r w:rsidR="009039E4" w:rsidRPr="00CE4FDE">
        <w:rPr>
          <w:rFonts w:asciiTheme="minorHAnsi" w:hAnsiTheme="minorHAnsi"/>
          <w:b/>
          <w:sz w:val="28"/>
          <w:szCs w:val="28"/>
        </w:rPr>
        <w:t xml:space="preserve"> Policy</w:t>
      </w:r>
      <w:r w:rsidR="00325B72">
        <w:rPr>
          <w:rFonts w:asciiTheme="minorHAnsi" w:hAnsiTheme="minorHAnsi"/>
          <w:b/>
          <w:sz w:val="28"/>
          <w:szCs w:val="28"/>
        </w:rPr>
        <w:t>:</w:t>
      </w:r>
    </w:p>
    <w:p w:rsidR="00325B72" w:rsidRPr="00D10EB0" w:rsidRDefault="00325B72" w:rsidP="0093109B">
      <w:pPr>
        <w:jc w:val="center"/>
        <w:rPr>
          <w:rFonts w:asciiTheme="minorHAnsi" w:hAnsiTheme="minorHAnsi"/>
          <w:b/>
          <w:i/>
          <w:sz w:val="28"/>
          <w:szCs w:val="28"/>
        </w:rPr>
      </w:pPr>
      <w:r w:rsidRPr="00D10EB0">
        <w:rPr>
          <w:rFonts w:asciiTheme="minorHAnsi" w:hAnsiTheme="minorHAnsi"/>
          <w:b/>
          <w:i/>
          <w:sz w:val="28"/>
          <w:szCs w:val="28"/>
        </w:rPr>
        <w:t>For Regular and Reserve Fund financed operations</w:t>
      </w:r>
    </w:p>
    <w:p w:rsidR="00984C38" w:rsidRDefault="00984C38" w:rsidP="0093109B">
      <w:pPr>
        <w:jc w:val="center"/>
        <w:rPr>
          <w:rFonts w:asciiTheme="minorHAnsi" w:hAnsiTheme="minorHAnsi"/>
          <w:b/>
          <w:sz w:val="28"/>
          <w:szCs w:val="28"/>
        </w:rPr>
      </w:pPr>
    </w:p>
    <w:p w:rsidR="00CE4FDE" w:rsidRPr="00984C38" w:rsidRDefault="00CE4FDE" w:rsidP="0093109B">
      <w:pPr>
        <w:jc w:val="center"/>
        <w:rPr>
          <w:rFonts w:asciiTheme="minorHAnsi" w:hAnsiTheme="minorHAnsi"/>
          <w:b/>
          <w:sz w:val="22"/>
          <w:szCs w:val="22"/>
        </w:rPr>
      </w:pPr>
      <w:r w:rsidRPr="00984C38">
        <w:rPr>
          <w:rFonts w:asciiTheme="minorHAnsi" w:hAnsiTheme="minorHAnsi"/>
          <w:b/>
          <w:i/>
          <w:sz w:val="22"/>
          <w:szCs w:val="22"/>
        </w:rPr>
        <w:t xml:space="preserve">This policy is in effect from </w:t>
      </w:r>
      <w:r w:rsidR="00D10029">
        <w:rPr>
          <w:rFonts w:asciiTheme="minorHAnsi" w:hAnsiTheme="minorHAnsi"/>
          <w:b/>
          <w:i/>
          <w:sz w:val="22"/>
          <w:szCs w:val="22"/>
        </w:rPr>
        <w:t>10 November</w:t>
      </w:r>
      <w:r w:rsidRPr="00984C38">
        <w:rPr>
          <w:rFonts w:asciiTheme="minorHAnsi" w:hAnsiTheme="minorHAnsi"/>
          <w:b/>
          <w:i/>
          <w:sz w:val="22"/>
          <w:szCs w:val="22"/>
        </w:rPr>
        <w:t xml:space="preserve"> 2014, and </w:t>
      </w:r>
      <w:r w:rsidR="0055180E">
        <w:rPr>
          <w:rFonts w:asciiTheme="minorHAnsi" w:hAnsiTheme="minorHAnsi"/>
          <w:b/>
          <w:i/>
          <w:sz w:val="22"/>
          <w:szCs w:val="22"/>
        </w:rPr>
        <w:t xml:space="preserve">may </w:t>
      </w:r>
      <w:r w:rsidRPr="00984C38">
        <w:rPr>
          <w:rFonts w:asciiTheme="minorHAnsi" w:hAnsiTheme="minorHAnsi"/>
          <w:b/>
          <w:i/>
          <w:sz w:val="22"/>
          <w:szCs w:val="22"/>
        </w:rPr>
        <w:t>be revised periodically.</w:t>
      </w:r>
    </w:p>
    <w:p w:rsidR="0093109B" w:rsidRDefault="0093109B" w:rsidP="006D4DC7"/>
    <w:p w:rsidR="00984C38" w:rsidRPr="000726C0" w:rsidRDefault="00984C38" w:rsidP="00984C38">
      <w:pPr>
        <w:spacing w:line="240" w:lineRule="auto"/>
        <w:rPr>
          <w:rFonts w:asciiTheme="minorHAnsi" w:hAnsiTheme="minorHAnsi"/>
          <w:b/>
          <w:sz w:val="22"/>
          <w:szCs w:val="22"/>
        </w:rPr>
      </w:pPr>
      <w:r w:rsidRPr="000726C0">
        <w:rPr>
          <w:rFonts w:asciiTheme="minorHAnsi" w:hAnsiTheme="minorHAnsi"/>
          <w:b/>
          <w:sz w:val="22"/>
          <w:szCs w:val="22"/>
        </w:rPr>
        <w:t>Wh</w:t>
      </w:r>
      <w:r w:rsidR="0000694A" w:rsidRPr="000726C0">
        <w:rPr>
          <w:rFonts w:asciiTheme="minorHAnsi" w:hAnsiTheme="minorHAnsi"/>
          <w:b/>
          <w:sz w:val="22"/>
          <w:szCs w:val="22"/>
        </w:rPr>
        <w:t>at is</w:t>
      </w:r>
      <w:r w:rsidRPr="000726C0">
        <w:rPr>
          <w:rFonts w:asciiTheme="minorHAnsi" w:hAnsiTheme="minorHAnsi"/>
          <w:b/>
          <w:sz w:val="22"/>
          <w:szCs w:val="22"/>
        </w:rPr>
        <w:t xml:space="preserve"> Rapid Response?</w:t>
      </w:r>
    </w:p>
    <w:p w:rsidR="0013236B" w:rsidRPr="000726C0" w:rsidRDefault="00D508FB" w:rsidP="00CE4FDE">
      <w:pPr>
        <w:spacing w:after="200" w:line="240" w:lineRule="auto"/>
        <w:rPr>
          <w:rFonts w:asciiTheme="minorHAnsi" w:eastAsiaTheme="minorHAnsi" w:hAnsiTheme="minorHAnsi" w:cstheme="minorBidi"/>
          <w:sz w:val="22"/>
          <w:szCs w:val="22"/>
          <w:lang w:eastAsia="en-US"/>
        </w:rPr>
      </w:pPr>
      <w:r w:rsidRPr="000726C0">
        <w:rPr>
          <w:rFonts w:asciiTheme="minorHAnsi" w:eastAsiaTheme="minorHAnsi" w:hAnsiTheme="minorHAnsi" w:cstheme="minorBidi"/>
          <w:sz w:val="22"/>
          <w:szCs w:val="22"/>
          <w:lang w:eastAsia="en-US"/>
        </w:rPr>
        <w:t>The Open Society Foundations’ (</w:t>
      </w:r>
      <w:r w:rsidR="00ED0D90" w:rsidRPr="000726C0">
        <w:rPr>
          <w:rFonts w:asciiTheme="minorHAnsi" w:eastAsiaTheme="minorHAnsi" w:hAnsiTheme="minorHAnsi" w:cstheme="minorBidi"/>
          <w:sz w:val="22"/>
          <w:szCs w:val="22"/>
          <w:lang w:eastAsia="en-US"/>
        </w:rPr>
        <w:t>O</w:t>
      </w:r>
      <w:r w:rsidRPr="000726C0">
        <w:rPr>
          <w:rFonts w:asciiTheme="minorHAnsi" w:eastAsiaTheme="minorHAnsi" w:hAnsiTheme="minorHAnsi" w:cstheme="minorBidi"/>
          <w:sz w:val="22"/>
          <w:szCs w:val="22"/>
          <w:lang w:eastAsia="en-US"/>
        </w:rPr>
        <w:t>SF)</w:t>
      </w:r>
      <w:r w:rsidR="009039E4" w:rsidRPr="000726C0">
        <w:rPr>
          <w:rFonts w:asciiTheme="minorHAnsi" w:eastAsiaTheme="minorHAnsi" w:hAnsiTheme="minorHAnsi" w:cstheme="minorBidi"/>
          <w:sz w:val="22"/>
          <w:szCs w:val="22"/>
          <w:lang w:eastAsia="en-US"/>
        </w:rPr>
        <w:t xml:space="preserve"> capacity for rapid response </w:t>
      </w:r>
      <w:r w:rsidR="00EF57CE" w:rsidRPr="000726C0">
        <w:rPr>
          <w:rFonts w:asciiTheme="minorHAnsi" w:eastAsiaTheme="minorHAnsi" w:hAnsiTheme="minorHAnsi" w:cstheme="minorBidi"/>
          <w:sz w:val="22"/>
          <w:szCs w:val="22"/>
          <w:lang w:eastAsia="en-US"/>
        </w:rPr>
        <w:t xml:space="preserve">can </w:t>
      </w:r>
      <w:r w:rsidR="00B37EE3" w:rsidRPr="000726C0">
        <w:rPr>
          <w:rFonts w:asciiTheme="minorHAnsi" w:eastAsiaTheme="minorHAnsi" w:hAnsiTheme="minorHAnsi" w:cstheme="minorBidi"/>
          <w:sz w:val="22"/>
          <w:szCs w:val="22"/>
          <w:lang w:eastAsia="en-US"/>
        </w:rPr>
        <w:t>help</w:t>
      </w:r>
      <w:r w:rsidR="00EF49D7" w:rsidRPr="000726C0">
        <w:rPr>
          <w:rFonts w:asciiTheme="minorHAnsi" w:eastAsiaTheme="minorHAnsi" w:hAnsiTheme="minorHAnsi" w:cstheme="minorBidi"/>
          <w:sz w:val="22"/>
          <w:szCs w:val="22"/>
          <w:lang w:eastAsia="en-US"/>
        </w:rPr>
        <w:t xml:space="preserve"> s</w:t>
      </w:r>
      <w:r w:rsidR="00EF57CE" w:rsidRPr="000726C0">
        <w:rPr>
          <w:rFonts w:asciiTheme="minorHAnsi" w:eastAsiaTheme="minorHAnsi" w:hAnsiTheme="minorHAnsi" w:cstheme="minorBidi"/>
          <w:sz w:val="22"/>
          <w:szCs w:val="22"/>
          <w:lang w:eastAsia="en-US"/>
        </w:rPr>
        <w:t>av</w:t>
      </w:r>
      <w:r w:rsidR="00B37EE3" w:rsidRPr="000726C0">
        <w:rPr>
          <w:rFonts w:asciiTheme="minorHAnsi" w:eastAsiaTheme="minorHAnsi" w:hAnsiTheme="minorHAnsi" w:cstheme="minorBidi"/>
          <w:sz w:val="22"/>
          <w:szCs w:val="22"/>
          <w:lang w:eastAsia="en-US"/>
        </w:rPr>
        <w:t>e</w:t>
      </w:r>
      <w:r w:rsidR="00EF57CE" w:rsidRPr="000726C0">
        <w:rPr>
          <w:rFonts w:asciiTheme="minorHAnsi" w:eastAsiaTheme="minorHAnsi" w:hAnsiTheme="minorHAnsi" w:cstheme="minorBidi"/>
          <w:sz w:val="22"/>
          <w:szCs w:val="22"/>
          <w:lang w:eastAsia="en-US"/>
        </w:rPr>
        <w:t xml:space="preserve"> lives, alleviat</w:t>
      </w:r>
      <w:r w:rsidR="00B37EE3" w:rsidRPr="000726C0">
        <w:rPr>
          <w:rFonts w:asciiTheme="minorHAnsi" w:eastAsiaTheme="minorHAnsi" w:hAnsiTheme="minorHAnsi" w:cstheme="minorBidi"/>
          <w:sz w:val="22"/>
          <w:szCs w:val="22"/>
          <w:lang w:eastAsia="en-US"/>
        </w:rPr>
        <w:t>e</w:t>
      </w:r>
      <w:r w:rsidR="00EF57CE" w:rsidRPr="000726C0">
        <w:rPr>
          <w:rFonts w:asciiTheme="minorHAnsi" w:eastAsiaTheme="minorHAnsi" w:hAnsiTheme="minorHAnsi" w:cstheme="minorBidi"/>
          <w:sz w:val="22"/>
          <w:szCs w:val="22"/>
          <w:lang w:eastAsia="en-US"/>
        </w:rPr>
        <w:t xml:space="preserve"> suffering, de-escalat</w:t>
      </w:r>
      <w:r w:rsidR="00B37EE3" w:rsidRPr="000726C0">
        <w:rPr>
          <w:rFonts w:asciiTheme="minorHAnsi" w:eastAsiaTheme="minorHAnsi" w:hAnsiTheme="minorHAnsi" w:cstheme="minorBidi"/>
          <w:sz w:val="22"/>
          <w:szCs w:val="22"/>
          <w:lang w:eastAsia="en-US"/>
        </w:rPr>
        <w:t>e</w:t>
      </w:r>
      <w:r w:rsidR="00EF57CE" w:rsidRPr="000726C0">
        <w:rPr>
          <w:rFonts w:asciiTheme="minorHAnsi" w:eastAsiaTheme="minorHAnsi" w:hAnsiTheme="minorHAnsi" w:cstheme="minorBidi"/>
          <w:sz w:val="22"/>
          <w:szCs w:val="22"/>
          <w:lang w:eastAsia="en-US"/>
        </w:rPr>
        <w:t xml:space="preserve"> crises</w:t>
      </w:r>
      <w:r w:rsidR="009039E4" w:rsidRPr="000726C0">
        <w:rPr>
          <w:rFonts w:asciiTheme="minorHAnsi" w:eastAsiaTheme="minorHAnsi" w:hAnsiTheme="minorHAnsi" w:cstheme="minorBidi"/>
          <w:sz w:val="22"/>
          <w:szCs w:val="22"/>
          <w:lang w:eastAsia="en-US"/>
        </w:rPr>
        <w:t xml:space="preserve">, and </w:t>
      </w:r>
      <w:r w:rsidR="00B37EE3" w:rsidRPr="000726C0">
        <w:rPr>
          <w:rFonts w:asciiTheme="minorHAnsi" w:eastAsiaTheme="minorHAnsi" w:hAnsiTheme="minorHAnsi" w:cstheme="minorBidi"/>
          <w:sz w:val="22"/>
          <w:szCs w:val="22"/>
          <w:lang w:eastAsia="en-US"/>
        </w:rPr>
        <w:t>seize</w:t>
      </w:r>
      <w:r w:rsidR="009039E4" w:rsidRPr="000726C0">
        <w:rPr>
          <w:rFonts w:asciiTheme="minorHAnsi" w:eastAsiaTheme="minorHAnsi" w:hAnsiTheme="minorHAnsi" w:cstheme="minorBidi"/>
          <w:sz w:val="22"/>
          <w:szCs w:val="22"/>
          <w:lang w:eastAsia="en-US"/>
        </w:rPr>
        <w:t xml:space="preserve"> political opportunity</w:t>
      </w:r>
      <w:r w:rsidR="00EF57CE" w:rsidRPr="000726C0">
        <w:rPr>
          <w:rFonts w:asciiTheme="minorHAnsi" w:eastAsiaTheme="minorHAnsi" w:hAnsiTheme="minorHAnsi" w:cstheme="minorBidi"/>
          <w:sz w:val="22"/>
          <w:szCs w:val="22"/>
          <w:lang w:eastAsia="en-US"/>
        </w:rPr>
        <w:t>.</w:t>
      </w:r>
      <w:r w:rsidR="00B37EE3" w:rsidRPr="000726C0">
        <w:rPr>
          <w:rFonts w:asciiTheme="minorHAnsi" w:eastAsiaTheme="minorHAnsi" w:hAnsiTheme="minorHAnsi" w:cstheme="minorBidi"/>
          <w:sz w:val="22"/>
          <w:szCs w:val="22"/>
          <w:lang w:eastAsia="en-US"/>
        </w:rPr>
        <w:t xml:space="preserve"> At the same time, moving very quickly increases</w:t>
      </w:r>
      <w:r w:rsidRPr="000726C0">
        <w:rPr>
          <w:rFonts w:asciiTheme="minorHAnsi" w:eastAsiaTheme="minorHAnsi" w:hAnsiTheme="minorHAnsi" w:cstheme="minorBidi"/>
          <w:sz w:val="22"/>
          <w:szCs w:val="22"/>
          <w:lang w:eastAsia="en-US"/>
        </w:rPr>
        <w:t xml:space="preserve"> risk for OSF</w:t>
      </w:r>
      <w:r w:rsidR="00B37EE3" w:rsidRPr="000726C0">
        <w:rPr>
          <w:rFonts w:asciiTheme="minorHAnsi" w:eastAsiaTheme="minorHAnsi" w:hAnsiTheme="minorHAnsi" w:cstheme="minorBidi"/>
          <w:sz w:val="22"/>
          <w:szCs w:val="22"/>
          <w:lang w:eastAsia="en-US"/>
        </w:rPr>
        <w:t xml:space="preserve">. </w:t>
      </w:r>
      <w:r w:rsidR="00EF57CE" w:rsidRPr="000726C0">
        <w:rPr>
          <w:rFonts w:asciiTheme="minorHAnsi" w:eastAsiaTheme="minorHAnsi" w:hAnsiTheme="minorHAnsi" w:cstheme="minorBidi"/>
          <w:sz w:val="22"/>
          <w:szCs w:val="22"/>
          <w:lang w:eastAsia="en-US"/>
        </w:rPr>
        <w:t>The purpose of th</w:t>
      </w:r>
      <w:r w:rsidR="009039E4" w:rsidRPr="000726C0">
        <w:rPr>
          <w:rFonts w:asciiTheme="minorHAnsi" w:eastAsiaTheme="minorHAnsi" w:hAnsiTheme="minorHAnsi" w:cstheme="minorBidi"/>
          <w:sz w:val="22"/>
          <w:szCs w:val="22"/>
          <w:lang w:eastAsia="en-US"/>
        </w:rPr>
        <w:t>is</w:t>
      </w:r>
      <w:r w:rsidR="00EF57CE" w:rsidRPr="000726C0">
        <w:rPr>
          <w:rFonts w:asciiTheme="minorHAnsi" w:eastAsiaTheme="minorHAnsi" w:hAnsiTheme="minorHAnsi" w:cstheme="minorBidi"/>
          <w:sz w:val="22"/>
          <w:szCs w:val="22"/>
          <w:lang w:eastAsia="en-US"/>
        </w:rPr>
        <w:t xml:space="preserve"> policy is </w:t>
      </w:r>
      <w:r w:rsidR="001F1A2C" w:rsidRPr="000726C0">
        <w:rPr>
          <w:rFonts w:asciiTheme="minorHAnsi" w:eastAsiaTheme="minorHAnsi" w:hAnsiTheme="minorHAnsi" w:cstheme="minorBidi"/>
          <w:sz w:val="22"/>
          <w:szCs w:val="22"/>
          <w:lang w:eastAsia="en-US"/>
        </w:rPr>
        <w:t xml:space="preserve">to </w:t>
      </w:r>
      <w:r w:rsidR="009039E4" w:rsidRPr="000726C0">
        <w:rPr>
          <w:rFonts w:asciiTheme="minorHAnsi" w:eastAsiaTheme="minorHAnsi" w:hAnsiTheme="minorHAnsi" w:cstheme="minorBidi"/>
          <w:sz w:val="22"/>
          <w:szCs w:val="22"/>
          <w:lang w:eastAsia="en-US"/>
        </w:rPr>
        <w:t xml:space="preserve">define the circumstances under which </w:t>
      </w:r>
      <w:r w:rsidR="00B37EE3" w:rsidRPr="000726C0">
        <w:rPr>
          <w:rFonts w:asciiTheme="minorHAnsi" w:eastAsiaTheme="minorHAnsi" w:hAnsiTheme="minorHAnsi" w:cstheme="minorBidi"/>
          <w:sz w:val="22"/>
          <w:szCs w:val="22"/>
          <w:lang w:eastAsia="en-US"/>
        </w:rPr>
        <w:t xml:space="preserve">we will accept those risks, managing them as best we can while approving grants and payments on a very fast track.  </w:t>
      </w:r>
      <w:r w:rsidRPr="000726C0">
        <w:rPr>
          <w:rFonts w:asciiTheme="minorHAnsi" w:eastAsiaTheme="minorHAnsi" w:hAnsiTheme="minorHAnsi" w:cstheme="minorBidi"/>
          <w:sz w:val="22"/>
          <w:szCs w:val="22"/>
          <w:lang w:eastAsia="en-US"/>
        </w:rPr>
        <w:t>This</w:t>
      </w:r>
      <w:r w:rsidR="00B37EE3" w:rsidRPr="000726C0">
        <w:rPr>
          <w:rFonts w:asciiTheme="minorHAnsi" w:eastAsiaTheme="minorHAnsi" w:hAnsiTheme="minorHAnsi" w:cstheme="minorBidi"/>
          <w:sz w:val="22"/>
          <w:szCs w:val="22"/>
          <w:lang w:eastAsia="en-US"/>
        </w:rPr>
        <w:t xml:space="preserve"> policy also describes the specific procedures that must be followed when requesting approval for</w:t>
      </w:r>
      <w:r w:rsidRPr="000726C0">
        <w:rPr>
          <w:rFonts w:asciiTheme="minorHAnsi" w:eastAsiaTheme="minorHAnsi" w:hAnsiTheme="minorHAnsi" w:cstheme="minorBidi"/>
          <w:sz w:val="22"/>
          <w:szCs w:val="22"/>
          <w:lang w:eastAsia="en-US"/>
        </w:rPr>
        <w:t xml:space="preserve"> a</w:t>
      </w:r>
      <w:r w:rsidR="00B37EE3" w:rsidRPr="000726C0">
        <w:rPr>
          <w:rFonts w:asciiTheme="minorHAnsi" w:eastAsiaTheme="minorHAnsi" w:hAnsiTheme="minorHAnsi" w:cstheme="minorBidi"/>
          <w:sz w:val="22"/>
          <w:szCs w:val="22"/>
          <w:lang w:eastAsia="en-US"/>
        </w:rPr>
        <w:t xml:space="preserve"> rapid response</w:t>
      </w:r>
      <w:r w:rsidRPr="000726C0">
        <w:rPr>
          <w:rFonts w:asciiTheme="minorHAnsi" w:eastAsiaTheme="minorHAnsi" w:hAnsiTheme="minorHAnsi" w:cstheme="minorBidi"/>
          <w:sz w:val="22"/>
          <w:szCs w:val="22"/>
          <w:lang w:eastAsia="en-US"/>
        </w:rPr>
        <w:t xml:space="preserve"> grant</w:t>
      </w:r>
      <w:r w:rsidR="00B37EE3" w:rsidRPr="000726C0">
        <w:rPr>
          <w:rFonts w:asciiTheme="minorHAnsi" w:eastAsiaTheme="minorHAnsi" w:hAnsiTheme="minorHAnsi" w:cstheme="minorBidi"/>
          <w:sz w:val="22"/>
          <w:szCs w:val="22"/>
          <w:lang w:eastAsia="en-US"/>
        </w:rPr>
        <w:t>.</w:t>
      </w:r>
      <w:r w:rsidR="00325B72">
        <w:rPr>
          <w:rFonts w:asciiTheme="minorHAnsi" w:eastAsiaTheme="minorHAnsi" w:hAnsiTheme="minorHAnsi" w:cstheme="minorBidi"/>
          <w:sz w:val="22"/>
          <w:szCs w:val="22"/>
          <w:lang w:eastAsia="en-US"/>
        </w:rPr>
        <w:t xml:space="preserve"> Please note that rapid response payments </w:t>
      </w:r>
      <w:r w:rsidR="00CA6F24">
        <w:rPr>
          <w:rFonts w:asciiTheme="minorHAnsi" w:eastAsiaTheme="minorHAnsi" w:hAnsiTheme="minorHAnsi" w:cstheme="minorBidi"/>
          <w:sz w:val="22"/>
          <w:szCs w:val="22"/>
          <w:lang w:eastAsia="en-US"/>
        </w:rPr>
        <w:t xml:space="preserve">can be sourced from </w:t>
      </w:r>
      <w:r w:rsidR="00D143F8">
        <w:rPr>
          <w:rFonts w:asciiTheme="minorHAnsi" w:eastAsiaTheme="minorHAnsi" w:hAnsiTheme="minorHAnsi" w:cstheme="minorBidi"/>
          <w:sz w:val="22"/>
          <w:szCs w:val="22"/>
          <w:lang w:eastAsia="en-US"/>
        </w:rPr>
        <w:t>either regular</w:t>
      </w:r>
      <w:r w:rsidR="00325B72">
        <w:rPr>
          <w:rFonts w:asciiTheme="minorHAnsi" w:eastAsiaTheme="minorHAnsi" w:hAnsiTheme="minorHAnsi" w:cstheme="minorBidi"/>
          <w:sz w:val="22"/>
          <w:szCs w:val="22"/>
          <w:lang w:eastAsia="en-US"/>
        </w:rPr>
        <w:t xml:space="preserve"> ongoing program allocations </w:t>
      </w:r>
      <w:r w:rsidR="004A2F8A">
        <w:rPr>
          <w:rFonts w:asciiTheme="minorHAnsi" w:eastAsiaTheme="minorHAnsi" w:hAnsiTheme="minorHAnsi" w:cstheme="minorBidi"/>
          <w:sz w:val="22"/>
          <w:szCs w:val="22"/>
          <w:lang w:eastAsia="en-US"/>
        </w:rPr>
        <w:t>or</w:t>
      </w:r>
      <w:r w:rsidR="00325B72">
        <w:rPr>
          <w:rFonts w:asciiTheme="minorHAnsi" w:eastAsiaTheme="minorHAnsi" w:hAnsiTheme="minorHAnsi" w:cstheme="minorBidi"/>
          <w:sz w:val="22"/>
          <w:szCs w:val="22"/>
          <w:lang w:eastAsia="en-US"/>
        </w:rPr>
        <w:t xml:space="preserve"> Reserve Fund allocations</w:t>
      </w:r>
    </w:p>
    <w:p w:rsidR="00CA6F24" w:rsidRPr="00D143F8" w:rsidRDefault="00CA6F24" w:rsidP="00CE4FDE">
      <w:pPr>
        <w:spacing w:after="200" w:line="240"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There </w:t>
      </w:r>
      <w:r w:rsidRPr="00D143F8">
        <w:rPr>
          <w:rFonts w:asciiTheme="minorHAnsi" w:eastAsiaTheme="minorHAnsi" w:hAnsiTheme="minorHAnsi" w:cstheme="minorBidi"/>
          <w:sz w:val="22"/>
          <w:szCs w:val="22"/>
          <w:lang w:eastAsia="en-US"/>
        </w:rPr>
        <w:t>are three different potential scenarios:</w:t>
      </w:r>
    </w:p>
    <w:p w:rsidR="00CA6F24" w:rsidRPr="00D143F8" w:rsidRDefault="00CA6F24" w:rsidP="00D10EB0">
      <w:pPr>
        <w:pStyle w:val="ListParagraph"/>
        <w:numPr>
          <w:ilvl w:val="0"/>
          <w:numId w:val="22"/>
        </w:numPr>
        <w:spacing w:after="200" w:line="240" w:lineRule="auto"/>
        <w:rPr>
          <w:rFonts w:asciiTheme="minorHAnsi" w:eastAsiaTheme="minorHAnsi" w:hAnsiTheme="minorHAnsi" w:cstheme="minorBidi"/>
          <w:sz w:val="22"/>
          <w:szCs w:val="22"/>
          <w:lang w:eastAsia="en-US"/>
        </w:rPr>
      </w:pPr>
      <w:r w:rsidRPr="00D143F8">
        <w:rPr>
          <w:rFonts w:asciiTheme="minorHAnsi" w:eastAsiaTheme="minorHAnsi" w:hAnsiTheme="minorHAnsi" w:cstheme="minorBidi"/>
          <w:sz w:val="22"/>
          <w:szCs w:val="22"/>
          <w:lang w:eastAsia="en-US"/>
        </w:rPr>
        <w:t>E</w:t>
      </w:r>
      <w:r w:rsidR="00240FE5" w:rsidRPr="00D143F8">
        <w:rPr>
          <w:rFonts w:asciiTheme="minorHAnsi" w:eastAsiaTheme="minorHAnsi" w:hAnsiTheme="minorHAnsi" w:cstheme="minorBidi"/>
          <w:sz w:val="22"/>
          <w:szCs w:val="22"/>
          <w:lang w:eastAsia="en-US"/>
        </w:rPr>
        <w:t>xpedited</w:t>
      </w:r>
      <w:r w:rsidR="00641BE1" w:rsidRPr="00D143F8">
        <w:rPr>
          <w:rFonts w:asciiTheme="minorHAnsi" w:eastAsiaTheme="minorHAnsi" w:hAnsiTheme="minorHAnsi" w:cstheme="minorBidi"/>
          <w:sz w:val="22"/>
          <w:szCs w:val="22"/>
          <w:lang w:eastAsia="en-US"/>
        </w:rPr>
        <w:t xml:space="preserve"> </w:t>
      </w:r>
      <w:r w:rsidR="00240FE5" w:rsidRPr="00D143F8">
        <w:rPr>
          <w:rFonts w:asciiTheme="minorHAnsi" w:eastAsiaTheme="minorHAnsi" w:hAnsiTheme="minorHAnsi" w:cstheme="minorBidi"/>
          <w:sz w:val="22"/>
          <w:szCs w:val="22"/>
          <w:lang w:eastAsia="en-US"/>
        </w:rPr>
        <w:t xml:space="preserve">grant approval </w:t>
      </w:r>
      <w:r w:rsidR="0013236B" w:rsidRPr="00D143F8">
        <w:rPr>
          <w:rFonts w:asciiTheme="minorHAnsi" w:eastAsiaTheme="minorHAnsi" w:hAnsiTheme="minorHAnsi" w:cstheme="minorBidi"/>
          <w:sz w:val="22"/>
          <w:szCs w:val="22"/>
          <w:lang w:eastAsia="en-US"/>
        </w:rPr>
        <w:t xml:space="preserve">followed by </w:t>
      </w:r>
      <w:r w:rsidR="00240FE5" w:rsidRPr="00D143F8">
        <w:rPr>
          <w:rFonts w:asciiTheme="minorHAnsi" w:eastAsiaTheme="minorHAnsi" w:hAnsiTheme="minorHAnsi" w:cstheme="minorBidi"/>
          <w:sz w:val="22"/>
          <w:szCs w:val="22"/>
          <w:lang w:eastAsia="en-US"/>
        </w:rPr>
        <w:t>a rapid payment</w:t>
      </w:r>
      <w:r w:rsidRPr="00D143F8">
        <w:rPr>
          <w:rFonts w:asciiTheme="minorHAnsi" w:eastAsiaTheme="minorHAnsi" w:hAnsiTheme="minorHAnsi" w:cstheme="minorBidi"/>
          <w:sz w:val="22"/>
          <w:szCs w:val="22"/>
          <w:lang w:eastAsia="en-US"/>
        </w:rPr>
        <w:t>;</w:t>
      </w:r>
      <w:r w:rsidR="0013236B" w:rsidRPr="00D143F8">
        <w:rPr>
          <w:rFonts w:asciiTheme="minorHAnsi" w:eastAsiaTheme="minorHAnsi" w:hAnsiTheme="minorHAnsi" w:cstheme="minorBidi"/>
          <w:sz w:val="22"/>
          <w:szCs w:val="22"/>
          <w:lang w:eastAsia="en-US"/>
        </w:rPr>
        <w:t xml:space="preserve"> </w:t>
      </w:r>
    </w:p>
    <w:p w:rsidR="00D3500F" w:rsidRPr="00D143F8" w:rsidRDefault="00CA6F24" w:rsidP="00D10EB0">
      <w:pPr>
        <w:pStyle w:val="ListParagraph"/>
        <w:numPr>
          <w:ilvl w:val="0"/>
          <w:numId w:val="22"/>
        </w:numPr>
        <w:spacing w:after="200" w:line="240" w:lineRule="auto"/>
        <w:rPr>
          <w:rFonts w:asciiTheme="minorHAnsi" w:eastAsiaTheme="minorHAnsi" w:hAnsiTheme="minorHAnsi" w:cstheme="minorBidi"/>
          <w:sz w:val="22"/>
          <w:szCs w:val="22"/>
          <w:lang w:eastAsia="en-US"/>
        </w:rPr>
      </w:pPr>
      <w:r w:rsidRPr="00D143F8">
        <w:rPr>
          <w:rFonts w:asciiTheme="minorHAnsi" w:eastAsiaTheme="minorHAnsi" w:hAnsiTheme="minorHAnsi" w:cstheme="minorBidi"/>
          <w:sz w:val="22"/>
          <w:szCs w:val="22"/>
          <w:lang w:eastAsia="en-US"/>
        </w:rPr>
        <w:t>C</w:t>
      </w:r>
      <w:r w:rsidR="0013236B" w:rsidRPr="00D143F8">
        <w:rPr>
          <w:rFonts w:asciiTheme="minorHAnsi" w:eastAsiaTheme="minorHAnsi" w:hAnsiTheme="minorHAnsi" w:cstheme="minorBidi"/>
          <w:sz w:val="22"/>
          <w:szCs w:val="22"/>
          <w:lang w:eastAsia="en-US"/>
        </w:rPr>
        <w:t>onfirm</w:t>
      </w:r>
      <w:r w:rsidRPr="00D143F8">
        <w:rPr>
          <w:rFonts w:asciiTheme="minorHAnsi" w:eastAsiaTheme="minorHAnsi" w:hAnsiTheme="minorHAnsi" w:cstheme="minorBidi"/>
          <w:sz w:val="22"/>
          <w:szCs w:val="22"/>
          <w:lang w:eastAsia="en-US"/>
        </w:rPr>
        <w:t>ation of</w:t>
      </w:r>
      <w:r w:rsidR="0013236B" w:rsidRPr="00D143F8">
        <w:rPr>
          <w:rFonts w:asciiTheme="minorHAnsi" w:eastAsiaTheme="minorHAnsi" w:hAnsiTheme="minorHAnsi" w:cstheme="minorBidi"/>
          <w:sz w:val="22"/>
          <w:szCs w:val="22"/>
          <w:lang w:eastAsia="en-US"/>
        </w:rPr>
        <w:t xml:space="preserve"> grant approval with payment following its normal cour</w:t>
      </w:r>
      <w:r w:rsidR="0013236B" w:rsidRPr="00D143F8">
        <w:rPr>
          <w:rFonts w:asciiTheme="minorHAnsi" w:hAnsiTheme="minorHAnsi"/>
          <w:sz w:val="22"/>
          <w:szCs w:val="22"/>
          <w:lang w:eastAsia="en-US"/>
        </w:rPr>
        <w:t>s</w:t>
      </w:r>
      <w:r w:rsidR="00B04755" w:rsidRPr="00D143F8">
        <w:rPr>
          <w:rFonts w:asciiTheme="minorHAnsi" w:hAnsiTheme="minorHAnsi"/>
          <w:sz w:val="22"/>
          <w:szCs w:val="22"/>
          <w:lang w:eastAsia="en-US"/>
        </w:rPr>
        <w:t>e</w:t>
      </w:r>
      <w:r w:rsidRPr="00D143F8">
        <w:rPr>
          <w:rFonts w:asciiTheme="minorHAnsi" w:eastAsiaTheme="minorHAnsi" w:hAnsiTheme="minorHAnsi" w:cstheme="minorBidi"/>
          <w:sz w:val="22"/>
          <w:szCs w:val="22"/>
          <w:lang w:eastAsia="en-US"/>
        </w:rPr>
        <w:t>; or</w:t>
      </w:r>
    </w:p>
    <w:p w:rsidR="00CA6F24" w:rsidRPr="00D3500F" w:rsidRDefault="00CA6F24" w:rsidP="00D10EB0">
      <w:pPr>
        <w:pStyle w:val="ListParagraph"/>
        <w:numPr>
          <w:ilvl w:val="0"/>
          <w:numId w:val="22"/>
        </w:numPr>
        <w:spacing w:after="200" w:line="240" w:lineRule="auto"/>
        <w:rPr>
          <w:rFonts w:asciiTheme="minorHAnsi" w:eastAsiaTheme="minorHAnsi" w:hAnsiTheme="minorHAnsi" w:cstheme="minorBidi"/>
          <w:sz w:val="22"/>
          <w:szCs w:val="22"/>
          <w:lang w:eastAsia="en-US"/>
        </w:rPr>
      </w:pPr>
      <w:r w:rsidRPr="00D143F8">
        <w:rPr>
          <w:rFonts w:asciiTheme="minorHAnsi" w:eastAsiaTheme="minorHAnsi" w:hAnsiTheme="minorHAnsi" w:cstheme="minorBidi"/>
          <w:sz w:val="22"/>
          <w:szCs w:val="22"/>
          <w:lang w:eastAsia="en-US"/>
        </w:rPr>
        <w:t>R</w:t>
      </w:r>
      <w:r w:rsidR="00BE1598" w:rsidRPr="00D143F8">
        <w:rPr>
          <w:rFonts w:asciiTheme="minorHAnsi" w:eastAsiaTheme="minorHAnsi" w:hAnsiTheme="minorHAnsi" w:cstheme="minorBidi"/>
          <w:sz w:val="22"/>
          <w:szCs w:val="22"/>
          <w:lang w:eastAsia="en-US"/>
        </w:rPr>
        <w:t xml:space="preserve">apid </w:t>
      </w:r>
      <w:r w:rsidR="00BE1598" w:rsidRPr="00D143F8">
        <w:rPr>
          <w:rFonts w:asciiTheme="minorHAnsi" w:hAnsiTheme="minorHAnsi"/>
          <w:sz w:val="22"/>
          <w:szCs w:val="22"/>
          <w:lang w:eastAsia="en-US"/>
        </w:rPr>
        <w:t xml:space="preserve">payment </w:t>
      </w:r>
      <w:r w:rsidR="00BE1598" w:rsidRPr="00D143F8">
        <w:rPr>
          <w:rFonts w:asciiTheme="minorHAnsi" w:eastAsiaTheme="minorHAnsi" w:hAnsiTheme="minorHAnsi" w:cstheme="minorBidi"/>
          <w:sz w:val="22"/>
          <w:szCs w:val="22"/>
          <w:lang w:eastAsia="en-US"/>
        </w:rPr>
        <w:t>preced</w:t>
      </w:r>
      <w:r w:rsidR="00B04755" w:rsidRPr="00D143F8">
        <w:rPr>
          <w:rFonts w:asciiTheme="minorHAnsi" w:eastAsiaTheme="minorHAnsi" w:hAnsiTheme="minorHAnsi" w:cstheme="minorBidi"/>
          <w:sz w:val="22"/>
          <w:szCs w:val="22"/>
          <w:lang w:eastAsia="en-US"/>
        </w:rPr>
        <w:t>ing</w:t>
      </w:r>
      <w:r w:rsidR="00BE1598" w:rsidRPr="00D143F8">
        <w:rPr>
          <w:rFonts w:asciiTheme="minorHAnsi" w:eastAsiaTheme="minorHAnsi" w:hAnsiTheme="minorHAnsi" w:cstheme="minorBidi"/>
          <w:sz w:val="22"/>
          <w:szCs w:val="22"/>
          <w:lang w:eastAsia="en-US"/>
        </w:rPr>
        <w:t xml:space="preserve"> production of </w:t>
      </w:r>
      <w:r w:rsidRPr="00D143F8">
        <w:rPr>
          <w:rFonts w:asciiTheme="minorHAnsi" w:eastAsiaTheme="minorHAnsi" w:hAnsiTheme="minorHAnsi" w:cstheme="minorBidi"/>
          <w:sz w:val="22"/>
          <w:szCs w:val="22"/>
          <w:lang w:eastAsia="en-US"/>
        </w:rPr>
        <w:t xml:space="preserve">a </w:t>
      </w:r>
      <w:r w:rsidR="00BE1598" w:rsidRPr="00D143F8">
        <w:rPr>
          <w:rFonts w:asciiTheme="minorHAnsi" w:eastAsiaTheme="minorHAnsi" w:hAnsiTheme="minorHAnsi" w:cstheme="minorBidi"/>
          <w:sz w:val="22"/>
          <w:szCs w:val="22"/>
          <w:lang w:eastAsia="en-US"/>
        </w:rPr>
        <w:t>formal grant letter</w:t>
      </w:r>
      <w:r w:rsidR="00BE1598" w:rsidRPr="00D10EB0">
        <w:rPr>
          <w:rFonts w:asciiTheme="minorHAnsi" w:eastAsiaTheme="minorHAnsi" w:hAnsiTheme="minorHAnsi" w:cstheme="minorBidi"/>
          <w:sz w:val="22"/>
          <w:szCs w:val="22"/>
          <w:lang w:eastAsia="en-US"/>
        </w:rPr>
        <w:t xml:space="preserve">. </w:t>
      </w:r>
    </w:p>
    <w:p w:rsidR="00EF57CE" w:rsidRPr="00D10EB0" w:rsidRDefault="00BE1598" w:rsidP="00CA6F24">
      <w:pPr>
        <w:spacing w:after="200" w:line="240" w:lineRule="auto"/>
        <w:rPr>
          <w:rFonts w:asciiTheme="minorHAnsi" w:eastAsiaTheme="minorHAnsi" w:hAnsiTheme="minorHAnsi" w:cstheme="minorBidi"/>
          <w:sz w:val="22"/>
          <w:szCs w:val="22"/>
          <w:lang w:eastAsia="en-US"/>
        </w:rPr>
      </w:pPr>
      <w:r w:rsidRPr="00D10EB0">
        <w:rPr>
          <w:rFonts w:asciiTheme="minorHAnsi" w:eastAsiaTheme="minorHAnsi" w:hAnsiTheme="minorHAnsi" w:cstheme="minorBidi"/>
          <w:sz w:val="22"/>
          <w:szCs w:val="22"/>
          <w:lang w:eastAsia="en-US"/>
        </w:rPr>
        <w:t xml:space="preserve">This </w:t>
      </w:r>
      <w:r w:rsidR="00CA6F24">
        <w:rPr>
          <w:rFonts w:asciiTheme="minorHAnsi" w:eastAsiaTheme="minorHAnsi" w:hAnsiTheme="minorHAnsi" w:cstheme="minorBidi"/>
          <w:sz w:val="22"/>
          <w:szCs w:val="22"/>
          <w:lang w:eastAsia="en-US"/>
        </w:rPr>
        <w:t xml:space="preserve">third scenario </w:t>
      </w:r>
      <w:r w:rsidRPr="00D10EB0">
        <w:rPr>
          <w:rFonts w:asciiTheme="minorHAnsi" w:eastAsiaTheme="minorHAnsi" w:hAnsiTheme="minorHAnsi" w:cstheme="minorBidi"/>
          <w:sz w:val="22"/>
          <w:szCs w:val="22"/>
          <w:lang w:eastAsia="en-US"/>
        </w:rPr>
        <w:t xml:space="preserve">is only available in a narrow context and is subject to approval by the Office of the General Counsel. The circumstances must be dire, and may only be made to US public charities that are </w:t>
      </w:r>
      <w:r w:rsidR="002951D8" w:rsidRPr="00D10EB0">
        <w:rPr>
          <w:rFonts w:asciiTheme="minorHAnsi" w:eastAsiaTheme="minorHAnsi" w:hAnsiTheme="minorHAnsi" w:cstheme="minorBidi"/>
          <w:sz w:val="22"/>
          <w:szCs w:val="22"/>
          <w:lang w:eastAsia="en-US"/>
        </w:rPr>
        <w:t>either past</w:t>
      </w:r>
      <w:r w:rsidRPr="00D10EB0">
        <w:rPr>
          <w:rFonts w:asciiTheme="minorHAnsi" w:eastAsiaTheme="minorHAnsi" w:hAnsiTheme="minorHAnsi" w:cstheme="minorBidi"/>
          <w:sz w:val="22"/>
          <w:szCs w:val="22"/>
          <w:lang w:eastAsia="en-US"/>
        </w:rPr>
        <w:t xml:space="preserve"> recipients in good standing or can readily be certified as eligible. The award can only be in the form of general support, so that the public charity can quickly respond to the emergency at hand</w:t>
      </w:r>
      <w:r w:rsidR="002951D8" w:rsidRPr="00D10EB0">
        <w:rPr>
          <w:rFonts w:asciiTheme="minorHAnsi" w:eastAsiaTheme="minorHAnsi" w:hAnsiTheme="minorHAnsi" w:cstheme="minorBidi"/>
          <w:sz w:val="22"/>
          <w:szCs w:val="22"/>
          <w:lang w:eastAsia="en-US"/>
        </w:rPr>
        <w:t>.</w:t>
      </w:r>
    </w:p>
    <w:p w:rsidR="00EF57CE" w:rsidRPr="000726C0" w:rsidRDefault="00EF57CE" w:rsidP="00CE4FDE">
      <w:pPr>
        <w:spacing w:after="200" w:line="240" w:lineRule="auto"/>
        <w:rPr>
          <w:rFonts w:asciiTheme="minorHAnsi" w:eastAsiaTheme="minorHAnsi" w:hAnsiTheme="minorHAnsi" w:cstheme="minorBidi"/>
          <w:sz w:val="22"/>
          <w:szCs w:val="22"/>
          <w:lang w:eastAsia="en-US"/>
        </w:rPr>
      </w:pPr>
      <w:r w:rsidRPr="000726C0">
        <w:rPr>
          <w:rFonts w:asciiTheme="minorHAnsi" w:eastAsiaTheme="minorHAnsi" w:hAnsiTheme="minorHAnsi" w:cstheme="minorBidi"/>
          <w:sz w:val="22"/>
          <w:szCs w:val="22"/>
          <w:lang w:eastAsia="en-US"/>
        </w:rPr>
        <w:t xml:space="preserve">Because this policy </w:t>
      </w:r>
      <w:r w:rsidR="001026A2" w:rsidRPr="000726C0">
        <w:rPr>
          <w:rFonts w:asciiTheme="minorHAnsi" w:eastAsiaTheme="minorHAnsi" w:hAnsiTheme="minorHAnsi" w:cstheme="minorBidi"/>
          <w:sz w:val="22"/>
          <w:szCs w:val="22"/>
          <w:lang w:eastAsia="en-US"/>
        </w:rPr>
        <w:t>modifies</w:t>
      </w:r>
      <w:r w:rsidRPr="000726C0">
        <w:rPr>
          <w:rFonts w:asciiTheme="minorHAnsi" w:eastAsiaTheme="minorHAnsi" w:hAnsiTheme="minorHAnsi" w:cstheme="minorBidi"/>
          <w:sz w:val="22"/>
          <w:szCs w:val="22"/>
          <w:lang w:eastAsia="en-US"/>
        </w:rPr>
        <w:t xml:space="preserve"> normal OSF business </w:t>
      </w:r>
      <w:r w:rsidR="000E521C" w:rsidRPr="000726C0">
        <w:rPr>
          <w:rFonts w:asciiTheme="minorHAnsi" w:eastAsiaTheme="minorHAnsi" w:hAnsiTheme="minorHAnsi" w:cstheme="minorBidi"/>
          <w:sz w:val="22"/>
          <w:szCs w:val="22"/>
          <w:lang w:eastAsia="en-US"/>
        </w:rPr>
        <w:t>procedures</w:t>
      </w:r>
      <w:r w:rsidR="00B37EE3" w:rsidRPr="000726C0">
        <w:rPr>
          <w:rFonts w:asciiTheme="minorHAnsi" w:eastAsiaTheme="minorHAnsi" w:hAnsiTheme="minorHAnsi" w:cstheme="minorBidi"/>
          <w:sz w:val="22"/>
          <w:szCs w:val="22"/>
          <w:lang w:eastAsia="en-US"/>
        </w:rPr>
        <w:t>, increas</w:t>
      </w:r>
      <w:r w:rsidR="00080EB0" w:rsidRPr="000726C0">
        <w:rPr>
          <w:rFonts w:asciiTheme="minorHAnsi" w:eastAsiaTheme="minorHAnsi" w:hAnsiTheme="minorHAnsi" w:cstheme="minorBidi"/>
          <w:sz w:val="22"/>
          <w:szCs w:val="22"/>
          <w:lang w:eastAsia="en-US"/>
        </w:rPr>
        <w:t>ing</w:t>
      </w:r>
      <w:r w:rsidR="00B37EE3" w:rsidRPr="000726C0">
        <w:rPr>
          <w:rFonts w:asciiTheme="minorHAnsi" w:eastAsiaTheme="minorHAnsi" w:hAnsiTheme="minorHAnsi" w:cstheme="minorBidi"/>
          <w:sz w:val="22"/>
          <w:szCs w:val="22"/>
          <w:lang w:eastAsia="en-US"/>
        </w:rPr>
        <w:t xml:space="preserve"> the risk </w:t>
      </w:r>
      <w:r w:rsidR="00080EB0" w:rsidRPr="000726C0">
        <w:rPr>
          <w:rFonts w:asciiTheme="minorHAnsi" w:eastAsiaTheme="minorHAnsi" w:hAnsiTheme="minorHAnsi" w:cstheme="minorBidi"/>
          <w:sz w:val="22"/>
          <w:szCs w:val="22"/>
          <w:lang w:eastAsia="en-US"/>
        </w:rPr>
        <w:t xml:space="preserve">of error </w:t>
      </w:r>
      <w:r w:rsidR="001F1A2C" w:rsidRPr="000726C0">
        <w:rPr>
          <w:rFonts w:asciiTheme="minorHAnsi" w:eastAsiaTheme="minorHAnsi" w:hAnsiTheme="minorHAnsi" w:cstheme="minorBidi"/>
          <w:sz w:val="22"/>
          <w:szCs w:val="22"/>
          <w:lang w:eastAsia="en-US"/>
        </w:rPr>
        <w:t xml:space="preserve">and </w:t>
      </w:r>
      <w:r w:rsidR="00080EB0" w:rsidRPr="000726C0">
        <w:rPr>
          <w:rFonts w:asciiTheme="minorHAnsi" w:eastAsiaTheme="minorHAnsi" w:hAnsiTheme="minorHAnsi" w:cstheme="minorBidi"/>
          <w:sz w:val="22"/>
          <w:szCs w:val="22"/>
          <w:lang w:eastAsia="en-US"/>
        </w:rPr>
        <w:t>strains</w:t>
      </w:r>
      <w:r w:rsidR="001F1A2C" w:rsidRPr="000726C0">
        <w:rPr>
          <w:rFonts w:asciiTheme="minorHAnsi" w:eastAsiaTheme="minorHAnsi" w:hAnsiTheme="minorHAnsi" w:cstheme="minorBidi"/>
          <w:sz w:val="22"/>
          <w:szCs w:val="22"/>
          <w:lang w:eastAsia="en-US"/>
        </w:rPr>
        <w:t xml:space="preserve"> the capacity of support departments (Office of the General Counsel, Grants Management, and Finance)</w:t>
      </w:r>
      <w:r w:rsidRPr="000726C0">
        <w:rPr>
          <w:rFonts w:asciiTheme="minorHAnsi" w:eastAsiaTheme="minorHAnsi" w:hAnsiTheme="minorHAnsi" w:cstheme="minorBidi"/>
          <w:sz w:val="22"/>
          <w:szCs w:val="22"/>
          <w:lang w:eastAsia="en-US"/>
        </w:rPr>
        <w:t>, its use is</w:t>
      </w:r>
      <w:r w:rsidR="00080EB0" w:rsidRPr="000726C0">
        <w:rPr>
          <w:rFonts w:asciiTheme="minorHAnsi" w:eastAsiaTheme="minorHAnsi" w:hAnsiTheme="minorHAnsi" w:cstheme="minorBidi"/>
          <w:sz w:val="22"/>
          <w:szCs w:val="22"/>
          <w:lang w:eastAsia="en-US"/>
        </w:rPr>
        <w:t xml:space="preserve"> narrowly</w:t>
      </w:r>
      <w:r w:rsidRPr="000726C0">
        <w:rPr>
          <w:rFonts w:asciiTheme="minorHAnsi" w:eastAsiaTheme="minorHAnsi" w:hAnsiTheme="minorHAnsi" w:cstheme="minorBidi"/>
          <w:sz w:val="22"/>
          <w:szCs w:val="22"/>
          <w:lang w:eastAsia="en-US"/>
        </w:rPr>
        <w:t xml:space="preserve"> restricted to </w:t>
      </w:r>
      <w:r w:rsidR="00080EB0" w:rsidRPr="000726C0">
        <w:rPr>
          <w:rFonts w:asciiTheme="minorHAnsi" w:eastAsiaTheme="minorHAnsi" w:hAnsiTheme="minorHAnsi" w:cstheme="minorBidi"/>
          <w:sz w:val="22"/>
          <w:szCs w:val="22"/>
          <w:lang w:eastAsia="en-US"/>
        </w:rPr>
        <w:t>true</w:t>
      </w:r>
      <w:r w:rsidR="001F1A2C" w:rsidRPr="000726C0">
        <w:rPr>
          <w:rFonts w:asciiTheme="minorHAnsi" w:eastAsiaTheme="minorHAnsi" w:hAnsiTheme="minorHAnsi" w:cstheme="minorBidi"/>
          <w:sz w:val="22"/>
          <w:szCs w:val="22"/>
          <w:lang w:eastAsia="en-US"/>
        </w:rPr>
        <w:t xml:space="preserve"> emergencies.  </w:t>
      </w:r>
      <w:r w:rsidRPr="000726C0">
        <w:rPr>
          <w:rFonts w:asciiTheme="minorHAnsi" w:eastAsiaTheme="minorHAnsi" w:hAnsiTheme="minorHAnsi" w:cstheme="minorBidi"/>
          <w:sz w:val="22"/>
          <w:szCs w:val="22"/>
          <w:lang w:eastAsia="en-US"/>
        </w:rPr>
        <w:t>These are events that are</w:t>
      </w:r>
      <w:r w:rsidR="00080EB0" w:rsidRPr="000726C0">
        <w:rPr>
          <w:rFonts w:asciiTheme="minorHAnsi" w:eastAsiaTheme="minorHAnsi" w:hAnsiTheme="minorHAnsi" w:cstheme="minorBidi"/>
          <w:sz w:val="22"/>
          <w:szCs w:val="22"/>
          <w:lang w:eastAsia="en-US"/>
        </w:rPr>
        <w:t xml:space="preserve"> occurring</w:t>
      </w:r>
      <w:r w:rsidRPr="000726C0">
        <w:rPr>
          <w:rFonts w:asciiTheme="minorHAnsi" w:eastAsiaTheme="minorHAnsi" w:hAnsiTheme="minorHAnsi" w:cstheme="minorBidi"/>
          <w:sz w:val="22"/>
          <w:szCs w:val="22"/>
          <w:lang w:eastAsia="en-US"/>
        </w:rPr>
        <w:t xml:space="preserve"> rapidly and could not have been </w:t>
      </w:r>
      <w:r w:rsidR="00080EB0" w:rsidRPr="000726C0">
        <w:rPr>
          <w:rFonts w:asciiTheme="minorHAnsi" w:eastAsiaTheme="minorHAnsi" w:hAnsiTheme="minorHAnsi" w:cstheme="minorBidi"/>
          <w:sz w:val="22"/>
          <w:szCs w:val="22"/>
          <w:lang w:eastAsia="en-US"/>
        </w:rPr>
        <w:t>anticipated</w:t>
      </w:r>
      <w:r w:rsidRPr="000726C0">
        <w:rPr>
          <w:rFonts w:asciiTheme="minorHAnsi" w:eastAsiaTheme="minorHAnsi" w:hAnsiTheme="minorHAnsi" w:cstheme="minorBidi"/>
          <w:sz w:val="22"/>
          <w:szCs w:val="22"/>
          <w:lang w:eastAsia="en-US"/>
        </w:rPr>
        <w:t xml:space="preserve">.  </w:t>
      </w:r>
      <w:r w:rsidR="00080EB0" w:rsidRPr="000726C0">
        <w:rPr>
          <w:rFonts w:asciiTheme="minorHAnsi" w:eastAsiaTheme="minorHAnsi" w:hAnsiTheme="minorHAnsi" w:cstheme="minorBidi"/>
          <w:sz w:val="22"/>
          <w:szCs w:val="22"/>
          <w:lang w:eastAsia="en-US"/>
        </w:rPr>
        <w:t xml:space="preserve">We cannot accept the heightened risks and strains if the urgency is the result of lapses in judgment or failure to act when adequate time for routine approval was available. </w:t>
      </w:r>
      <w:r w:rsidR="007B1D47" w:rsidRPr="000726C0">
        <w:rPr>
          <w:rFonts w:asciiTheme="minorHAnsi" w:eastAsiaTheme="minorHAnsi" w:hAnsiTheme="minorHAnsi" w:cstheme="minorBidi"/>
          <w:sz w:val="22"/>
          <w:szCs w:val="22"/>
          <w:lang w:eastAsia="en-US"/>
        </w:rPr>
        <w:t xml:space="preserve">Rapid response processes for grant approvals and/or payments </w:t>
      </w:r>
      <w:r w:rsidR="00922B9A" w:rsidRPr="000726C0">
        <w:rPr>
          <w:rFonts w:asciiTheme="minorHAnsi" w:eastAsiaTheme="minorHAnsi" w:hAnsiTheme="minorHAnsi" w:cstheme="minorBidi"/>
          <w:sz w:val="22"/>
          <w:szCs w:val="22"/>
          <w:lang w:eastAsia="en-US"/>
        </w:rPr>
        <w:t xml:space="preserve">will only </w:t>
      </w:r>
      <w:r w:rsidR="007B1D47" w:rsidRPr="000726C0">
        <w:rPr>
          <w:rFonts w:asciiTheme="minorHAnsi" w:eastAsiaTheme="minorHAnsi" w:hAnsiTheme="minorHAnsi" w:cstheme="minorBidi"/>
          <w:sz w:val="22"/>
          <w:szCs w:val="22"/>
          <w:lang w:eastAsia="en-US"/>
        </w:rPr>
        <w:t>be considered in one of the following situations:</w:t>
      </w:r>
    </w:p>
    <w:p w:rsidR="00EF57CE" w:rsidRPr="000726C0" w:rsidRDefault="00FD621B" w:rsidP="00D143F8">
      <w:pPr>
        <w:pStyle w:val="ListParagraph"/>
        <w:numPr>
          <w:ilvl w:val="0"/>
          <w:numId w:val="22"/>
        </w:numPr>
        <w:spacing w:after="200" w:line="240" w:lineRule="auto"/>
        <w:rPr>
          <w:rFonts w:asciiTheme="minorHAnsi" w:eastAsiaTheme="minorHAnsi" w:hAnsiTheme="minorHAnsi" w:cstheme="minorBidi"/>
          <w:sz w:val="22"/>
          <w:szCs w:val="22"/>
          <w:lang w:eastAsia="en-US"/>
        </w:rPr>
      </w:pPr>
      <w:r w:rsidRPr="000726C0">
        <w:rPr>
          <w:rFonts w:asciiTheme="minorHAnsi" w:eastAsiaTheme="minorHAnsi" w:hAnsiTheme="minorHAnsi" w:cstheme="minorBidi"/>
          <w:sz w:val="22"/>
          <w:szCs w:val="22"/>
          <w:lang w:eastAsia="en-US"/>
        </w:rPr>
        <w:t xml:space="preserve">Occurrence of </w:t>
      </w:r>
      <w:r w:rsidR="007B1D47" w:rsidRPr="000726C0">
        <w:rPr>
          <w:rFonts w:asciiTheme="minorHAnsi" w:eastAsiaTheme="minorHAnsi" w:hAnsiTheme="minorHAnsi" w:cstheme="minorBidi"/>
          <w:sz w:val="22"/>
          <w:szCs w:val="22"/>
          <w:lang w:eastAsia="en-US"/>
        </w:rPr>
        <w:t xml:space="preserve">a </w:t>
      </w:r>
      <w:r w:rsidRPr="000726C0">
        <w:rPr>
          <w:rFonts w:asciiTheme="minorHAnsi" w:eastAsiaTheme="minorHAnsi" w:hAnsiTheme="minorHAnsi" w:cstheme="minorBidi"/>
          <w:sz w:val="22"/>
          <w:szCs w:val="22"/>
          <w:lang w:eastAsia="en-US"/>
        </w:rPr>
        <w:t>n</w:t>
      </w:r>
      <w:r w:rsidR="00EF57CE" w:rsidRPr="000726C0">
        <w:rPr>
          <w:rFonts w:asciiTheme="minorHAnsi" w:eastAsiaTheme="minorHAnsi" w:hAnsiTheme="minorHAnsi" w:cstheme="minorBidi"/>
          <w:sz w:val="22"/>
          <w:szCs w:val="22"/>
          <w:lang w:eastAsia="en-US"/>
        </w:rPr>
        <w:t>atural disaster</w:t>
      </w:r>
      <w:r w:rsidR="0030611A">
        <w:rPr>
          <w:rFonts w:asciiTheme="minorHAnsi" w:eastAsiaTheme="minorHAnsi" w:hAnsiTheme="minorHAnsi" w:cstheme="minorBidi"/>
          <w:sz w:val="22"/>
          <w:szCs w:val="22"/>
          <w:lang w:eastAsia="en-US"/>
        </w:rPr>
        <w:t xml:space="preserve"> or other humanitarian emergency</w:t>
      </w:r>
      <w:r w:rsidR="00F24462" w:rsidRPr="000726C0">
        <w:rPr>
          <w:rFonts w:asciiTheme="minorHAnsi" w:eastAsiaTheme="minorHAnsi" w:hAnsiTheme="minorHAnsi" w:cstheme="minorBidi"/>
          <w:sz w:val="22"/>
          <w:szCs w:val="22"/>
          <w:lang w:eastAsia="en-US"/>
        </w:rPr>
        <w:t xml:space="preserve"> in circumstances where OSF </w:t>
      </w:r>
      <w:r w:rsidR="00325B72">
        <w:rPr>
          <w:rFonts w:asciiTheme="minorHAnsi" w:eastAsiaTheme="minorHAnsi" w:hAnsiTheme="minorHAnsi" w:cstheme="minorBidi"/>
          <w:sz w:val="22"/>
          <w:szCs w:val="22"/>
          <w:lang w:eastAsia="en-US"/>
        </w:rPr>
        <w:t>is well positioned</w:t>
      </w:r>
      <w:r w:rsidR="00B04755">
        <w:rPr>
          <w:rFonts w:asciiTheme="minorHAnsi" w:eastAsiaTheme="minorHAnsi" w:hAnsiTheme="minorHAnsi" w:cstheme="minorBidi"/>
          <w:sz w:val="22"/>
          <w:szCs w:val="22"/>
          <w:lang w:eastAsia="en-US"/>
        </w:rPr>
        <w:t>,</w:t>
      </w:r>
      <w:r w:rsidR="00325B72">
        <w:rPr>
          <w:rFonts w:asciiTheme="minorHAnsi" w:eastAsiaTheme="minorHAnsi" w:hAnsiTheme="minorHAnsi" w:cstheme="minorBidi"/>
          <w:sz w:val="22"/>
          <w:szCs w:val="22"/>
          <w:lang w:eastAsia="en-US"/>
        </w:rPr>
        <w:t xml:space="preserve"> either through operational </w:t>
      </w:r>
      <w:r w:rsidR="00B04755" w:rsidRPr="000726C0">
        <w:rPr>
          <w:rFonts w:asciiTheme="minorHAnsi" w:eastAsiaTheme="minorHAnsi" w:hAnsiTheme="minorHAnsi" w:cstheme="minorBidi"/>
          <w:sz w:val="22"/>
          <w:szCs w:val="22"/>
          <w:lang w:eastAsia="en-US"/>
        </w:rPr>
        <w:t>assets</w:t>
      </w:r>
      <w:r w:rsidR="00B04755">
        <w:rPr>
          <w:rFonts w:asciiTheme="minorHAnsi" w:eastAsiaTheme="minorHAnsi" w:hAnsiTheme="minorHAnsi" w:cstheme="minorBidi"/>
          <w:sz w:val="22"/>
          <w:szCs w:val="22"/>
          <w:lang w:eastAsia="en-US"/>
        </w:rPr>
        <w:t xml:space="preserve"> </w:t>
      </w:r>
      <w:r w:rsidR="00B04755" w:rsidRPr="000726C0">
        <w:rPr>
          <w:rFonts w:asciiTheme="minorHAnsi" w:eastAsiaTheme="minorHAnsi" w:hAnsiTheme="minorHAnsi" w:cstheme="minorBidi"/>
          <w:sz w:val="22"/>
          <w:szCs w:val="22"/>
          <w:lang w:eastAsia="en-US"/>
        </w:rPr>
        <w:t xml:space="preserve">in place </w:t>
      </w:r>
      <w:r w:rsidR="00325B72">
        <w:rPr>
          <w:rFonts w:asciiTheme="minorHAnsi" w:eastAsiaTheme="minorHAnsi" w:hAnsiTheme="minorHAnsi" w:cstheme="minorBidi"/>
          <w:sz w:val="22"/>
          <w:szCs w:val="22"/>
          <w:lang w:eastAsia="en-US"/>
        </w:rPr>
        <w:t xml:space="preserve">or </w:t>
      </w:r>
      <w:r w:rsidR="00B04755">
        <w:rPr>
          <w:rFonts w:asciiTheme="minorHAnsi" w:eastAsiaTheme="minorHAnsi" w:hAnsiTheme="minorHAnsi" w:cstheme="minorBidi"/>
          <w:sz w:val="22"/>
          <w:szCs w:val="22"/>
          <w:lang w:eastAsia="en-US"/>
        </w:rPr>
        <w:t xml:space="preserve">through </w:t>
      </w:r>
      <w:r w:rsidR="00325B72">
        <w:rPr>
          <w:rFonts w:asciiTheme="minorHAnsi" w:eastAsiaTheme="minorHAnsi" w:hAnsiTheme="minorHAnsi" w:cstheme="minorBidi"/>
          <w:sz w:val="22"/>
          <w:szCs w:val="22"/>
          <w:lang w:eastAsia="en-US"/>
        </w:rPr>
        <w:t>grant</w:t>
      </w:r>
      <w:r w:rsidR="003662E0">
        <w:rPr>
          <w:rFonts w:asciiTheme="minorHAnsi" w:eastAsiaTheme="minorHAnsi" w:hAnsiTheme="minorHAnsi" w:cstheme="minorBidi"/>
          <w:sz w:val="22"/>
          <w:szCs w:val="22"/>
          <w:lang w:eastAsia="en-US"/>
        </w:rPr>
        <w:t>-</w:t>
      </w:r>
      <w:r w:rsidR="00325B72">
        <w:rPr>
          <w:rFonts w:asciiTheme="minorHAnsi" w:eastAsiaTheme="minorHAnsi" w:hAnsiTheme="minorHAnsi" w:cstheme="minorBidi"/>
          <w:sz w:val="22"/>
          <w:szCs w:val="22"/>
          <w:lang w:eastAsia="en-US"/>
        </w:rPr>
        <w:t>making</w:t>
      </w:r>
      <w:r w:rsidR="00B04755">
        <w:rPr>
          <w:rFonts w:asciiTheme="minorHAnsi" w:eastAsiaTheme="minorHAnsi" w:hAnsiTheme="minorHAnsi" w:cstheme="minorBidi"/>
          <w:sz w:val="22"/>
          <w:szCs w:val="22"/>
          <w:lang w:eastAsia="en-US"/>
        </w:rPr>
        <w:t>,</w:t>
      </w:r>
      <w:r w:rsidR="00F24462" w:rsidRPr="000726C0">
        <w:rPr>
          <w:rFonts w:asciiTheme="minorHAnsi" w:eastAsiaTheme="minorHAnsi" w:hAnsiTheme="minorHAnsi" w:cstheme="minorBidi"/>
          <w:sz w:val="22"/>
          <w:szCs w:val="22"/>
          <w:lang w:eastAsia="en-US"/>
        </w:rPr>
        <w:t xml:space="preserve"> to assist more quickly than others are able or willing</w:t>
      </w:r>
      <w:r w:rsidR="00B04755">
        <w:rPr>
          <w:rFonts w:asciiTheme="minorHAnsi" w:eastAsiaTheme="minorHAnsi" w:hAnsiTheme="minorHAnsi" w:cstheme="minorBidi"/>
          <w:sz w:val="22"/>
          <w:szCs w:val="22"/>
          <w:lang w:eastAsia="en-US"/>
        </w:rPr>
        <w:t xml:space="preserve"> to do</w:t>
      </w:r>
      <w:r w:rsidR="00D3500F">
        <w:rPr>
          <w:rFonts w:asciiTheme="minorHAnsi" w:eastAsiaTheme="minorHAnsi" w:hAnsiTheme="minorHAnsi" w:cstheme="minorBidi"/>
          <w:sz w:val="22"/>
          <w:szCs w:val="22"/>
          <w:lang w:eastAsia="en-US"/>
        </w:rPr>
        <w:t xml:space="preserve"> so</w:t>
      </w:r>
      <w:r w:rsidR="00CA6F24">
        <w:rPr>
          <w:rFonts w:asciiTheme="minorHAnsi" w:eastAsiaTheme="minorHAnsi" w:hAnsiTheme="minorHAnsi" w:cstheme="minorBidi"/>
          <w:sz w:val="22"/>
          <w:szCs w:val="22"/>
          <w:lang w:eastAsia="en-US"/>
        </w:rPr>
        <w:t>;</w:t>
      </w:r>
    </w:p>
    <w:p w:rsidR="00EF57CE" w:rsidRPr="000726C0" w:rsidRDefault="00EF57CE" w:rsidP="00D143F8">
      <w:pPr>
        <w:pStyle w:val="ListParagraph"/>
        <w:numPr>
          <w:ilvl w:val="0"/>
          <w:numId w:val="22"/>
        </w:numPr>
        <w:spacing w:after="200" w:line="240" w:lineRule="auto"/>
        <w:rPr>
          <w:rFonts w:asciiTheme="minorHAnsi" w:eastAsiaTheme="minorHAnsi" w:hAnsiTheme="minorHAnsi" w:cstheme="minorBidi"/>
          <w:sz w:val="22"/>
          <w:szCs w:val="22"/>
          <w:lang w:eastAsia="en-US"/>
        </w:rPr>
      </w:pPr>
      <w:r w:rsidRPr="000726C0">
        <w:rPr>
          <w:rFonts w:asciiTheme="minorHAnsi" w:eastAsiaTheme="minorHAnsi" w:hAnsiTheme="minorHAnsi" w:cstheme="minorBidi"/>
          <w:sz w:val="22"/>
          <w:szCs w:val="22"/>
          <w:lang w:eastAsia="en-US"/>
        </w:rPr>
        <w:t>Flare ups of violence</w:t>
      </w:r>
      <w:r w:rsidR="004A2F8A">
        <w:rPr>
          <w:rFonts w:asciiTheme="minorHAnsi" w:eastAsiaTheme="minorHAnsi" w:hAnsiTheme="minorHAnsi" w:cstheme="minorBidi"/>
          <w:sz w:val="22"/>
          <w:szCs w:val="22"/>
          <w:lang w:eastAsia="en-US"/>
        </w:rPr>
        <w:t xml:space="preserve">, </w:t>
      </w:r>
      <w:r w:rsidRPr="000726C0">
        <w:rPr>
          <w:rFonts w:asciiTheme="minorHAnsi" w:eastAsiaTheme="minorHAnsi" w:hAnsiTheme="minorHAnsi" w:cstheme="minorBidi"/>
          <w:sz w:val="22"/>
          <w:szCs w:val="22"/>
          <w:lang w:eastAsia="en-US"/>
        </w:rPr>
        <w:t>sudden aggression</w:t>
      </w:r>
      <w:r w:rsidR="004A2F8A">
        <w:rPr>
          <w:rFonts w:asciiTheme="minorHAnsi" w:eastAsiaTheme="minorHAnsi" w:hAnsiTheme="minorHAnsi" w:cstheme="minorBidi"/>
          <w:sz w:val="22"/>
          <w:szCs w:val="22"/>
          <w:lang w:eastAsia="en-US"/>
        </w:rPr>
        <w:t>, or</w:t>
      </w:r>
      <w:r w:rsidRPr="000726C0">
        <w:rPr>
          <w:rFonts w:asciiTheme="minorHAnsi" w:eastAsiaTheme="minorHAnsi" w:hAnsiTheme="minorHAnsi" w:cstheme="minorBidi"/>
          <w:sz w:val="22"/>
          <w:szCs w:val="22"/>
          <w:lang w:eastAsia="en-US"/>
        </w:rPr>
        <w:t xml:space="preserve"> crack downs</w:t>
      </w:r>
      <w:r w:rsidR="0055180E" w:rsidRPr="000726C0">
        <w:rPr>
          <w:rFonts w:asciiTheme="minorHAnsi" w:eastAsiaTheme="minorHAnsi" w:hAnsiTheme="minorHAnsi" w:cstheme="minorBidi"/>
          <w:sz w:val="22"/>
          <w:szCs w:val="22"/>
          <w:lang w:eastAsia="en-US"/>
        </w:rPr>
        <w:t xml:space="preserve"> by a government or </w:t>
      </w:r>
      <w:r w:rsidR="00F24462" w:rsidRPr="000726C0">
        <w:rPr>
          <w:rFonts w:asciiTheme="minorHAnsi" w:eastAsiaTheme="minorHAnsi" w:hAnsiTheme="minorHAnsi" w:cstheme="minorBidi"/>
          <w:sz w:val="22"/>
          <w:szCs w:val="22"/>
          <w:lang w:eastAsia="en-US"/>
        </w:rPr>
        <w:t xml:space="preserve">non-state actors in circumstances where OSF </w:t>
      </w:r>
      <w:r w:rsidR="00727B90">
        <w:rPr>
          <w:rFonts w:asciiTheme="minorHAnsi" w:eastAsiaTheme="minorHAnsi" w:hAnsiTheme="minorHAnsi" w:cstheme="minorBidi"/>
          <w:sz w:val="22"/>
          <w:szCs w:val="22"/>
          <w:lang w:eastAsia="en-US"/>
        </w:rPr>
        <w:t xml:space="preserve">is well positioned, either through operational </w:t>
      </w:r>
      <w:r w:rsidR="00F24462" w:rsidRPr="000726C0">
        <w:rPr>
          <w:rFonts w:asciiTheme="minorHAnsi" w:eastAsiaTheme="minorHAnsi" w:hAnsiTheme="minorHAnsi" w:cstheme="minorBidi"/>
          <w:sz w:val="22"/>
          <w:szCs w:val="22"/>
          <w:lang w:eastAsia="en-US"/>
        </w:rPr>
        <w:t xml:space="preserve"> assets in place </w:t>
      </w:r>
      <w:r w:rsidR="00727B90">
        <w:rPr>
          <w:rFonts w:asciiTheme="minorHAnsi" w:eastAsiaTheme="minorHAnsi" w:hAnsiTheme="minorHAnsi" w:cstheme="minorBidi"/>
          <w:sz w:val="22"/>
          <w:szCs w:val="22"/>
          <w:lang w:eastAsia="en-US"/>
        </w:rPr>
        <w:t xml:space="preserve"> or through grant-making</w:t>
      </w:r>
      <w:r w:rsidR="00D10EB0">
        <w:rPr>
          <w:rFonts w:asciiTheme="minorHAnsi" w:eastAsiaTheme="minorHAnsi" w:hAnsiTheme="minorHAnsi" w:cstheme="minorBidi"/>
          <w:sz w:val="22"/>
          <w:szCs w:val="22"/>
          <w:lang w:eastAsia="en-US"/>
        </w:rPr>
        <w:t xml:space="preserve">, </w:t>
      </w:r>
      <w:r w:rsidR="00F24462" w:rsidRPr="000726C0">
        <w:rPr>
          <w:rFonts w:asciiTheme="minorHAnsi" w:eastAsiaTheme="minorHAnsi" w:hAnsiTheme="minorHAnsi" w:cstheme="minorBidi"/>
          <w:sz w:val="22"/>
          <w:szCs w:val="22"/>
          <w:lang w:eastAsia="en-US"/>
        </w:rPr>
        <w:t>to assist more quickly than others are able or willing</w:t>
      </w:r>
      <w:r w:rsidR="00D10EB0">
        <w:rPr>
          <w:rFonts w:asciiTheme="minorHAnsi" w:eastAsiaTheme="minorHAnsi" w:hAnsiTheme="minorHAnsi" w:cstheme="minorBidi"/>
          <w:sz w:val="22"/>
          <w:szCs w:val="22"/>
          <w:lang w:eastAsia="en-US"/>
        </w:rPr>
        <w:t xml:space="preserve"> to do so</w:t>
      </w:r>
      <w:r w:rsidR="00CA6F24">
        <w:rPr>
          <w:rFonts w:asciiTheme="minorHAnsi" w:eastAsiaTheme="minorHAnsi" w:hAnsiTheme="minorHAnsi" w:cstheme="minorBidi"/>
          <w:sz w:val="22"/>
          <w:szCs w:val="22"/>
          <w:lang w:eastAsia="en-US"/>
        </w:rPr>
        <w:t>;</w:t>
      </w:r>
    </w:p>
    <w:p w:rsidR="00EF57CE" w:rsidRPr="000726C0" w:rsidRDefault="00EF57CE" w:rsidP="00D143F8">
      <w:pPr>
        <w:pStyle w:val="ListParagraph"/>
        <w:numPr>
          <w:ilvl w:val="0"/>
          <w:numId w:val="22"/>
        </w:numPr>
        <w:spacing w:after="200" w:line="240" w:lineRule="auto"/>
        <w:rPr>
          <w:rFonts w:asciiTheme="minorHAnsi" w:eastAsiaTheme="minorHAnsi" w:hAnsiTheme="minorHAnsi" w:cstheme="minorBidi"/>
          <w:sz w:val="22"/>
          <w:szCs w:val="22"/>
          <w:lang w:eastAsia="en-US"/>
        </w:rPr>
      </w:pPr>
      <w:r w:rsidRPr="000726C0">
        <w:rPr>
          <w:rFonts w:asciiTheme="minorHAnsi" w:eastAsiaTheme="minorHAnsi" w:hAnsiTheme="minorHAnsi" w:cstheme="minorBidi"/>
          <w:sz w:val="22"/>
          <w:szCs w:val="22"/>
          <w:lang w:eastAsia="en-US"/>
        </w:rPr>
        <w:t>Colleagues, grantees, and consultants held in custody</w:t>
      </w:r>
      <w:r w:rsidR="00CA6F24">
        <w:rPr>
          <w:rFonts w:asciiTheme="minorHAnsi" w:eastAsiaTheme="minorHAnsi" w:hAnsiTheme="minorHAnsi" w:cstheme="minorBidi"/>
          <w:sz w:val="22"/>
          <w:szCs w:val="22"/>
          <w:lang w:eastAsia="en-US"/>
        </w:rPr>
        <w:t>;</w:t>
      </w:r>
    </w:p>
    <w:p w:rsidR="007B1D47" w:rsidRPr="000726C0" w:rsidRDefault="007B1D47" w:rsidP="00D143F8">
      <w:pPr>
        <w:pStyle w:val="ListParagraph"/>
        <w:numPr>
          <w:ilvl w:val="0"/>
          <w:numId w:val="22"/>
        </w:numPr>
        <w:spacing w:after="200" w:line="240" w:lineRule="auto"/>
        <w:rPr>
          <w:rFonts w:asciiTheme="minorHAnsi" w:eastAsiaTheme="minorHAnsi" w:hAnsiTheme="minorHAnsi" w:cstheme="minorBidi"/>
          <w:sz w:val="22"/>
          <w:szCs w:val="22"/>
          <w:lang w:eastAsia="en-US"/>
        </w:rPr>
      </w:pPr>
      <w:r w:rsidRPr="000726C0">
        <w:rPr>
          <w:rFonts w:asciiTheme="minorHAnsi" w:eastAsiaTheme="minorHAnsi" w:hAnsiTheme="minorHAnsi" w:cstheme="minorBidi"/>
          <w:sz w:val="22"/>
          <w:szCs w:val="22"/>
          <w:lang w:eastAsia="en-US"/>
        </w:rPr>
        <w:t>A</w:t>
      </w:r>
      <w:r w:rsidR="00CA6F24">
        <w:rPr>
          <w:rFonts w:asciiTheme="minorHAnsi" w:eastAsiaTheme="minorHAnsi" w:hAnsiTheme="minorHAnsi" w:cstheme="minorBidi"/>
          <w:sz w:val="22"/>
          <w:szCs w:val="22"/>
          <w:lang w:eastAsia="en-US"/>
        </w:rPr>
        <w:t xml:space="preserve">n unexpected </w:t>
      </w:r>
      <w:r w:rsidRPr="000726C0">
        <w:rPr>
          <w:rFonts w:asciiTheme="minorHAnsi" w:eastAsiaTheme="minorHAnsi" w:hAnsiTheme="minorHAnsi" w:cstheme="minorBidi"/>
          <w:sz w:val="22"/>
          <w:szCs w:val="22"/>
          <w:lang w:eastAsia="en-US"/>
        </w:rPr>
        <w:t xml:space="preserve">window of political opportunity </w:t>
      </w:r>
      <w:r w:rsidR="00CA6F24">
        <w:rPr>
          <w:rFonts w:asciiTheme="minorHAnsi" w:eastAsiaTheme="minorHAnsi" w:hAnsiTheme="minorHAnsi" w:cstheme="minorBidi"/>
          <w:sz w:val="22"/>
          <w:szCs w:val="22"/>
          <w:lang w:eastAsia="en-US"/>
        </w:rPr>
        <w:t xml:space="preserve">that </w:t>
      </w:r>
      <w:r w:rsidR="00F24462" w:rsidRPr="000726C0">
        <w:rPr>
          <w:rFonts w:asciiTheme="minorHAnsi" w:eastAsiaTheme="minorHAnsi" w:hAnsiTheme="minorHAnsi" w:cstheme="minorBidi"/>
          <w:sz w:val="22"/>
          <w:szCs w:val="22"/>
          <w:lang w:eastAsia="en-US"/>
        </w:rPr>
        <w:t>seems likely to close</w:t>
      </w:r>
      <w:r w:rsidR="00F927D8">
        <w:rPr>
          <w:rFonts w:asciiTheme="minorHAnsi" w:eastAsiaTheme="minorHAnsi" w:hAnsiTheme="minorHAnsi" w:cstheme="minorBidi"/>
          <w:sz w:val="22"/>
          <w:szCs w:val="22"/>
          <w:lang w:eastAsia="en-US"/>
        </w:rPr>
        <w:t xml:space="preserve"> very</w:t>
      </w:r>
      <w:r w:rsidR="00F24462" w:rsidRPr="000726C0">
        <w:rPr>
          <w:rFonts w:asciiTheme="minorHAnsi" w:eastAsiaTheme="minorHAnsi" w:hAnsiTheme="minorHAnsi" w:cstheme="minorBidi"/>
          <w:sz w:val="22"/>
          <w:szCs w:val="22"/>
          <w:lang w:eastAsia="en-US"/>
        </w:rPr>
        <w:t xml:space="preserve"> quickly, and </w:t>
      </w:r>
      <w:r w:rsidR="00CA6F24">
        <w:rPr>
          <w:rFonts w:asciiTheme="minorHAnsi" w:eastAsiaTheme="minorHAnsi" w:hAnsiTheme="minorHAnsi" w:cstheme="minorBidi"/>
          <w:sz w:val="22"/>
          <w:szCs w:val="22"/>
          <w:lang w:eastAsia="en-US"/>
        </w:rPr>
        <w:t xml:space="preserve">that is </w:t>
      </w:r>
      <w:r w:rsidR="00F24462" w:rsidRPr="000726C0">
        <w:rPr>
          <w:rFonts w:asciiTheme="minorHAnsi" w:eastAsiaTheme="minorHAnsi" w:hAnsiTheme="minorHAnsi" w:cstheme="minorBidi"/>
          <w:sz w:val="22"/>
          <w:szCs w:val="22"/>
          <w:lang w:eastAsia="en-US"/>
        </w:rPr>
        <w:t>relate</w:t>
      </w:r>
      <w:r w:rsidR="00CA6F24">
        <w:rPr>
          <w:rFonts w:asciiTheme="minorHAnsi" w:eastAsiaTheme="minorHAnsi" w:hAnsiTheme="minorHAnsi" w:cstheme="minorBidi"/>
          <w:sz w:val="22"/>
          <w:szCs w:val="22"/>
          <w:lang w:eastAsia="en-US"/>
        </w:rPr>
        <w:t>d</w:t>
      </w:r>
      <w:r w:rsidR="00F24462" w:rsidRPr="000726C0">
        <w:rPr>
          <w:rFonts w:asciiTheme="minorHAnsi" w:eastAsiaTheme="minorHAnsi" w:hAnsiTheme="minorHAnsi" w:cstheme="minorBidi"/>
          <w:sz w:val="22"/>
          <w:szCs w:val="22"/>
          <w:lang w:eastAsia="en-US"/>
        </w:rPr>
        <w:t xml:space="preserve"> to an objective</w:t>
      </w:r>
      <w:r w:rsidR="00BD6DCB" w:rsidRPr="000726C0">
        <w:rPr>
          <w:rFonts w:asciiTheme="minorHAnsi" w:eastAsiaTheme="minorHAnsi" w:hAnsiTheme="minorHAnsi" w:cstheme="minorBidi"/>
          <w:sz w:val="22"/>
          <w:szCs w:val="22"/>
          <w:lang w:eastAsia="en-US"/>
        </w:rPr>
        <w:t xml:space="preserve"> of the highest priority</w:t>
      </w:r>
      <w:r w:rsidR="00F24462" w:rsidRPr="000726C0">
        <w:rPr>
          <w:rFonts w:asciiTheme="minorHAnsi" w:eastAsiaTheme="minorHAnsi" w:hAnsiTheme="minorHAnsi" w:cstheme="minorBidi"/>
          <w:sz w:val="22"/>
          <w:szCs w:val="22"/>
          <w:lang w:eastAsia="en-US"/>
        </w:rPr>
        <w:t xml:space="preserve"> </w:t>
      </w:r>
      <w:r w:rsidR="00BD6DCB" w:rsidRPr="000726C0">
        <w:rPr>
          <w:rFonts w:asciiTheme="minorHAnsi" w:eastAsiaTheme="minorHAnsi" w:hAnsiTheme="minorHAnsi" w:cstheme="minorBidi"/>
          <w:sz w:val="22"/>
          <w:szCs w:val="22"/>
          <w:lang w:eastAsia="en-US"/>
        </w:rPr>
        <w:t>to</w:t>
      </w:r>
      <w:r w:rsidR="00F24462" w:rsidRPr="000726C0">
        <w:rPr>
          <w:rFonts w:asciiTheme="minorHAnsi" w:eastAsiaTheme="minorHAnsi" w:hAnsiTheme="minorHAnsi" w:cstheme="minorBidi"/>
          <w:sz w:val="22"/>
          <w:szCs w:val="22"/>
          <w:lang w:eastAsia="en-US"/>
        </w:rPr>
        <w:t xml:space="preserve"> OSF</w:t>
      </w:r>
      <w:r w:rsidR="00CA6F24">
        <w:rPr>
          <w:rFonts w:asciiTheme="minorHAnsi" w:eastAsiaTheme="minorHAnsi" w:hAnsiTheme="minorHAnsi" w:cstheme="minorBidi"/>
          <w:sz w:val="22"/>
          <w:szCs w:val="22"/>
          <w:lang w:eastAsia="en-US"/>
        </w:rPr>
        <w:t>.</w:t>
      </w:r>
    </w:p>
    <w:p w:rsidR="00ED0D90" w:rsidRPr="000726C0" w:rsidRDefault="00ED0D90" w:rsidP="00641BE1">
      <w:pPr>
        <w:spacing w:line="240" w:lineRule="auto"/>
        <w:rPr>
          <w:rFonts w:asciiTheme="minorHAnsi" w:hAnsiTheme="minorHAnsi"/>
          <w:sz w:val="22"/>
          <w:szCs w:val="22"/>
        </w:rPr>
      </w:pPr>
    </w:p>
    <w:p w:rsidR="00B57E0F" w:rsidRPr="000726C0" w:rsidRDefault="00B867AD" w:rsidP="00984C38">
      <w:pPr>
        <w:spacing w:line="240" w:lineRule="auto"/>
        <w:rPr>
          <w:rFonts w:asciiTheme="minorHAnsi" w:hAnsiTheme="minorHAnsi"/>
          <w:b/>
          <w:sz w:val="22"/>
          <w:szCs w:val="22"/>
        </w:rPr>
      </w:pPr>
      <w:r w:rsidRPr="000726C0">
        <w:rPr>
          <w:rFonts w:asciiTheme="minorHAnsi" w:hAnsiTheme="minorHAnsi"/>
          <w:b/>
          <w:sz w:val="22"/>
          <w:szCs w:val="22"/>
        </w:rPr>
        <w:t>Rapid Response Procedures for Grant Approvals</w:t>
      </w:r>
    </w:p>
    <w:p w:rsidR="00237C60" w:rsidRDefault="004E45F1" w:rsidP="00CE4FDE">
      <w:pPr>
        <w:spacing w:after="200" w:line="240" w:lineRule="auto"/>
        <w:rPr>
          <w:rStyle w:val="Hyperlink"/>
          <w:rFonts w:asciiTheme="minorHAnsi" w:eastAsiaTheme="minorHAnsi" w:hAnsiTheme="minorHAnsi" w:cstheme="minorBidi"/>
          <w:sz w:val="22"/>
          <w:szCs w:val="22"/>
          <w:lang w:eastAsia="en-US"/>
        </w:rPr>
      </w:pPr>
      <w:r w:rsidRPr="000726C0">
        <w:rPr>
          <w:rFonts w:asciiTheme="minorHAnsi" w:eastAsiaTheme="minorHAnsi" w:hAnsiTheme="minorHAnsi" w:cstheme="minorBidi"/>
          <w:sz w:val="22"/>
          <w:szCs w:val="22"/>
          <w:lang w:eastAsia="en-US"/>
        </w:rPr>
        <w:t xml:space="preserve">When a </w:t>
      </w:r>
      <w:r w:rsidR="00BD6DCB" w:rsidRPr="000726C0">
        <w:rPr>
          <w:rFonts w:asciiTheme="minorHAnsi" w:eastAsiaTheme="minorHAnsi" w:hAnsiTheme="minorHAnsi" w:cstheme="minorBidi"/>
          <w:sz w:val="22"/>
          <w:szCs w:val="22"/>
          <w:lang w:eastAsia="en-US"/>
        </w:rPr>
        <w:t>p</w:t>
      </w:r>
      <w:r w:rsidRPr="000726C0">
        <w:rPr>
          <w:rFonts w:asciiTheme="minorHAnsi" w:eastAsiaTheme="minorHAnsi" w:hAnsiTheme="minorHAnsi" w:cstheme="minorBidi"/>
          <w:sz w:val="22"/>
          <w:szCs w:val="22"/>
          <w:lang w:eastAsia="en-US"/>
        </w:rPr>
        <w:t xml:space="preserve">rogram </w:t>
      </w:r>
      <w:r w:rsidR="00BD6DCB" w:rsidRPr="000726C0">
        <w:rPr>
          <w:rFonts w:asciiTheme="minorHAnsi" w:eastAsiaTheme="minorHAnsi" w:hAnsiTheme="minorHAnsi" w:cstheme="minorBidi"/>
          <w:sz w:val="22"/>
          <w:szCs w:val="22"/>
          <w:lang w:eastAsia="en-US"/>
        </w:rPr>
        <w:t>d</w:t>
      </w:r>
      <w:r w:rsidRPr="000726C0">
        <w:rPr>
          <w:rFonts w:asciiTheme="minorHAnsi" w:eastAsiaTheme="minorHAnsi" w:hAnsiTheme="minorHAnsi" w:cstheme="minorBidi"/>
          <w:sz w:val="22"/>
          <w:szCs w:val="22"/>
          <w:lang w:eastAsia="en-US"/>
        </w:rPr>
        <w:t>irector</w:t>
      </w:r>
      <w:r w:rsidR="00B04755">
        <w:rPr>
          <w:rFonts w:asciiTheme="minorHAnsi" w:eastAsiaTheme="minorHAnsi" w:hAnsiTheme="minorHAnsi" w:cstheme="minorBidi"/>
          <w:sz w:val="22"/>
          <w:szCs w:val="22"/>
          <w:lang w:eastAsia="en-US"/>
        </w:rPr>
        <w:t xml:space="preserve"> </w:t>
      </w:r>
      <w:r w:rsidR="00784A01" w:rsidRPr="000726C0">
        <w:rPr>
          <w:rFonts w:asciiTheme="minorHAnsi" w:eastAsiaTheme="minorHAnsi" w:hAnsiTheme="minorHAnsi" w:cstheme="minorBidi"/>
          <w:sz w:val="22"/>
          <w:szCs w:val="22"/>
          <w:lang w:eastAsia="en-US"/>
        </w:rPr>
        <w:t xml:space="preserve">or regional director </w:t>
      </w:r>
      <w:r w:rsidR="00B04755">
        <w:rPr>
          <w:rFonts w:asciiTheme="minorHAnsi" w:eastAsiaTheme="minorHAnsi" w:hAnsiTheme="minorHAnsi" w:cstheme="minorBidi"/>
          <w:sz w:val="22"/>
          <w:szCs w:val="22"/>
          <w:lang w:eastAsia="en-US"/>
        </w:rPr>
        <w:t>requests rapid response procedures based on any of the above-mentioned criteria</w:t>
      </w:r>
      <w:r w:rsidR="00D143F8">
        <w:rPr>
          <w:rFonts w:asciiTheme="minorHAnsi" w:eastAsiaTheme="minorHAnsi" w:hAnsiTheme="minorHAnsi" w:cstheme="minorBidi"/>
          <w:sz w:val="22"/>
          <w:szCs w:val="22"/>
          <w:lang w:eastAsia="en-US"/>
        </w:rPr>
        <w:t xml:space="preserve">, </w:t>
      </w:r>
      <w:r w:rsidR="00D143F8" w:rsidRPr="000726C0">
        <w:rPr>
          <w:rFonts w:asciiTheme="minorHAnsi" w:eastAsiaTheme="minorHAnsi" w:hAnsiTheme="minorHAnsi" w:cstheme="minorBidi"/>
          <w:sz w:val="22"/>
          <w:szCs w:val="22"/>
          <w:lang w:eastAsia="en-US"/>
        </w:rPr>
        <w:t>accommodations</w:t>
      </w:r>
      <w:r w:rsidRPr="000726C0">
        <w:rPr>
          <w:rFonts w:asciiTheme="minorHAnsi" w:eastAsiaTheme="minorHAnsi" w:hAnsiTheme="minorHAnsi" w:cstheme="minorBidi"/>
          <w:sz w:val="22"/>
          <w:szCs w:val="22"/>
          <w:lang w:eastAsia="en-US"/>
        </w:rPr>
        <w:t xml:space="preserve"> will be made to the standard grant</w:t>
      </w:r>
      <w:r w:rsidR="00A123C8" w:rsidRPr="000726C0">
        <w:rPr>
          <w:rFonts w:asciiTheme="minorHAnsi" w:eastAsiaTheme="minorHAnsi" w:hAnsiTheme="minorHAnsi" w:cstheme="minorBidi"/>
          <w:sz w:val="22"/>
          <w:szCs w:val="22"/>
          <w:lang w:eastAsia="en-US"/>
        </w:rPr>
        <w:t xml:space="preserve"> </w:t>
      </w:r>
      <w:r w:rsidR="00641BE1" w:rsidRPr="000726C0">
        <w:rPr>
          <w:rFonts w:asciiTheme="minorHAnsi" w:eastAsiaTheme="minorHAnsi" w:hAnsiTheme="minorHAnsi" w:cstheme="minorBidi"/>
          <w:sz w:val="22"/>
          <w:szCs w:val="22"/>
          <w:lang w:eastAsia="en-US"/>
        </w:rPr>
        <w:t>approval</w:t>
      </w:r>
      <w:r w:rsidR="00A123C8" w:rsidRPr="000726C0">
        <w:rPr>
          <w:rFonts w:asciiTheme="minorHAnsi" w:eastAsiaTheme="minorHAnsi" w:hAnsiTheme="minorHAnsi" w:cstheme="minorBidi"/>
          <w:sz w:val="22"/>
          <w:szCs w:val="22"/>
          <w:lang w:eastAsia="en-US"/>
        </w:rPr>
        <w:t xml:space="preserve"> process</w:t>
      </w:r>
      <w:r w:rsidR="00B04755">
        <w:rPr>
          <w:rFonts w:asciiTheme="minorHAnsi" w:eastAsiaTheme="minorHAnsi" w:hAnsiTheme="minorHAnsi" w:cstheme="minorBidi"/>
          <w:sz w:val="22"/>
          <w:szCs w:val="22"/>
          <w:lang w:eastAsia="en-US"/>
        </w:rPr>
        <w:t>.</w:t>
      </w:r>
      <w:r w:rsidRPr="000726C0">
        <w:rPr>
          <w:rFonts w:asciiTheme="minorHAnsi" w:eastAsiaTheme="minorHAnsi" w:hAnsiTheme="minorHAnsi" w:cstheme="minorBidi"/>
          <w:sz w:val="22"/>
          <w:szCs w:val="22"/>
          <w:lang w:eastAsia="en-US"/>
        </w:rPr>
        <w:t xml:space="preserve">  </w:t>
      </w:r>
      <w:r w:rsidR="001026A2" w:rsidRPr="000726C0">
        <w:rPr>
          <w:rFonts w:asciiTheme="minorHAnsi" w:eastAsiaTheme="minorHAnsi" w:hAnsiTheme="minorHAnsi" w:cstheme="minorBidi"/>
          <w:sz w:val="22"/>
          <w:szCs w:val="22"/>
          <w:lang w:eastAsia="en-US"/>
        </w:rPr>
        <w:t xml:space="preserve"> </w:t>
      </w:r>
      <w:r w:rsidR="00A123C8" w:rsidRPr="000726C0">
        <w:rPr>
          <w:rFonts w:asciiTheme="minorHAnsi" w:eastAsiaTheme="minorHAnsi" w:hAnsiTheme="minorHAnsi" w:cstheme="minorBidi"/>
          <w:sz w:val="22"/>
          <w:szCs w:val="22"/>
          <w:lang w:eastAsia="en-US"/>
        </w:rPr>
        <w:t xml:space="preserve">To </w:t>
      </w:r>
      <w:r w:rsidR="00A123C8" w:rsidRPr="000726C0">
        <w:rPr>
          <w:rFonts w:asciiTheme="minorHAnsi" w:eastAsiaTheme="minorHAnsi" w:hAnsiTheme="minorHAnsi" w:cstheme="minorBidi"/>
          <w:sz w:val="22"/>
          <w:szCs w:val="22"/>
          <w:lang w:eastAsia="en-US"/>
        </w:rPr>
        <w:lastRenderedPageBreak/>
        <w:t xml:space="preserve">initiate </w:t>
      </w:r>
      <w:r w:rsidR="00725888" w:rsidRPr="000726C0">
        <w:rPr>
          <w:rFonts w:asciiTheme="minorHAnsi" w:eastAsiaTheme="minorHAnsi" w:hAnsiTheme="minorHAnsi" w:cstheme="minorBidi"/>
          <w:sz w:val="22"/>
          <w:szCs w:val="22"/>
          <w:lang w:eastAsia="en-US"/>
        </w:rPr>
        <w:t>rapid response</w:t>
      </w:r>
      <w:r w:rsidR="00A123C8" w:rsidRPr="000726C0">
        <w:rPr>
          <w:rFonts w:asciiTheme="minorHAnsi" w:eastAsiaTheme="minorHAnsi" w:hAnsiTheme="minorHAnsi" w:cstheme="minorBidi"/>
          <w:sz w:val="22"/>
          <w:szCs w:val="22"/>
          <w:lang w:eastAsia="en-US"/>
        </w:rPr>
        <w:t xml:space="preserve"> grant approval procedures, t</w:t>
      </w:r>
      <w:r w:rsidR="00D177A4" w:rsidRPr="000726C0">
        <w:rPr>
          <w:rFonts w:asciiTheme="minorHAnsi" w:eastAsiaTheme="minorHAnsi" w:hAnsiTheme="minorHAnsi" w:cstheme="minorBidi"/>
          <w:sz w:val="22"/>
          <w:szCs w:val="22"/>
          <w:lang w:eastAsia="en-US"/>
        </w:rPr>
        <w:t xml:space="preserve">he </w:t>
      </w:r>
      <w:r w:rsidR="00D508FB" w:rsidRPr="000726C0">
        <w:rPr>
          <w:rFonts w:asciiTheme="minorHAnsi" w:eastAsiaTheme="minorHAnsi" w:hAnsiTheme="minorHAnsi" w:cstheme="minorBidi"/>
          <w:sz w:val="22"/>
          <w:szCs w:val="22"/>
          <w:lang w:eastAsia="en-US"/>
        </w:rPr>
        <w:t>director</w:t>
      </w:r>
      <w:r w:rsidR="00D177A4" w:rsidRPr="000726C0">
        <w:rPr>
          <w:rFonts w:asciiTheme="minorHAnsi" w:eastAsiaTheme="minorHAnsi" w:hAnsiTheme="minorHAnsi" w:cstheme="minorBidi"/>
          <w:sz w:val="22"/>
          <w:szCs w:val="22"/>
          <w:lang w:eastAsia="en-US"/>
        </w:rPr>
        <w:t xml:space="preserve"> must </w:t>
      </w:r>
      <w:r w:rsidR="00237C60">
        <w:rPr>
          <w:rFonts w:asciiTheme="minorHAnsi" w:eastAsiaTheme="minorHAnsi" w:hAnsiTheme="minorHAnsi" w:cstheme="minorBidi"/>
          <w:sz w:val="22"/>
          <w:szCs w:val="22"/>
          <w:lang w:eastAsia="en-US"/>
        </w:rPr>
        <w:t xml:space="preserve">send the following information by </w:t>
      </w:r>
      <w:r w:rsidR="00237C60" w:rsidRPr="000726C0">
        <w:rPr>
          <w:rFonts w:asciiTheme="minorHAnsi" w:eastAsiaTheme="minorHAnsi" w:hAnsiTheme="minorHAnsi" w:cstheme="minorBidi"/>
          <w:sz w:val="22"/>
          <w:szCs w:val="22"/>
          <w:lang w:eastAsia="en-US"/>
        </w:rPr>
        <w:t xml:space="preserve">email to </w:t>
      </w:r>
      <w:hyperlink r:id="rId9" w:history="1">
        <w:r w:rsidR="00237C60" w:rsidRPr="000726C0">
          <w:rPr>
            <w:rStyle w:val="Hyperlink"/>
            <w:rFonts w:asciiTheme="minorHAnsi" w:eastAsiaTheme="minorHAnsi" w:hAnsiTheme="minorHAnsi" w:cstheme="minorBidi"/>
            <w:sz w:val="22"/>
            <w:szCs w:val="22"/>
            <w:lang w:eastAsia="en-US"/>
          </w:rPr>
          <w:t>rapidresponse@opensocietyfoundations.org</w:t>
        </w:r>
      </w:hyperlink>
      <w:r w:rsidR="00237C60">
        <w:rPr>
          <w:rStyle w:val="Hyperlink"/>
          <w:rFonts w:asciiTheme="minorHAnsi" w:eastAsiaTheme="minorHAnsi" w:hAnsiTheme="minorHAnsi" w:cstheme="minorBidi"/>
          <w:sz w:val="22"/>
          <w:szCs w:val="22"/>
          <w:lang w:eastAsia="en-US"/>
        </w:rPr>
        <w:t>:</w:t>
      </w:r>
    </w:p>
    <w:p w:rsidR="00570554" w:rsidRPr="00570554" w:rsidRDefault="00570554" w:rsidP="00D143F8">
      <w:pPr>
        <w:pStyle w:val="ListParagraph"/>
        <w:numPr>
          <w:ilvl w:val="0"/>
          <w:numId w:val="22"/>
        </w:numPr>
        <w:spacing w:after="200" w:line="240" w:lineRule="auto"/>
        <w:rPr>
          <w:rFonts w:asciiTheme="minorHAnsi" w:eastAsiaTheme="minorHAnsi" w:hAnsiTheme="minorHAnsi" w:cstheme="minorBidi"/>
          <w:sz w:val="22"/>
          <w:szCs w:val="22"/>
          <w:lang w:eastAsia="en-US"/>
        </w:rPr>
      </w:pPr>
      <w:r w:rsidRPr="00570554">
        <w:rPr>
          <w:rFonts w:asciiTheme="minorHAnsi" w:eastAsiaTheme="minorHAnsi" w:hAnsiTheme="minorHAnsi" w:cstheme="minorBidi"/>
          <w:sz w:val="22"/>
          <w:szCs w:val="22"/>
          <w:lang w:eastAsia="en-US"/>
        </w:rPr>
        <w:t>Description of the emergency, crisis or narrow window of political opportunity: what caused the situation, who is impacted, expected outcomes with OSI support, likely outcomes if no OSF support</w:t>
      </w:r>
      <w:r w:rsidR="00237C60">
        <w:rPr>
          <w:rFonts w:asciiTheme="minorHAnsi" w:eastAsiaTheme="minorHAnsi" w:hAnsiTheme="minorHAnsi" w:cstheme="minorBidi"/>
          <w:sz w:val="22"/>
          <w:szCs w:val="22"/>
          <w:lang w:eastAsia="en-US"/>
        </w:rPr>
        <w:t>;</w:t>
      </w:r>
    </w:p>
    <w:p w:rsidR="0055180E" w:rsidRPr="000726C0" w:rsidRDefault="00237C60" w:rsidP="00D143F8">
      <w:pPr>
        <w:pStyle w:val="ListParagraph"/>
        <w:numPr>
          <w:ilvl w:val="0"/>
          <w:numId w:val="22"/>
        </w:numPr>
        <w:spacing w:after="200" w:line="240"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D</w:t>
      </w:r>
      <w:r w:rsidR="00784A01" w:rsidRPr="000726C0">
        <w:rPr>
          <w:rFonts w:asciiTheme="minorHAnsi" w:eastAsiaTheme="minorHAnsi" w:hAnsiTheme="minorHAnsi" w:cstheme="minorBidi"/>
          <w:sz w:val="22"/>
          <w:szCs w:val="22"/>
          <w:lang w:eastAsia="en-US"/>
        </w:rPr>
        <w:t>ate</w:t>
      </w:r>
      <w:r w:rsidR="00FB2EEC" w:rsidRPr="000726C0">
        <w:rPr>
          <w:rFonts w:asciiTheme="minorHAnsi" w:eastAsiaTheme="minorHAnsi" w:hAnsiTheme="minorHAnsi" w:cstheme="minorBidi"/>
          <w:sz w:val="22"/>
          <w:szCs w:val="22"/>
          <w:lang w:eastAsia="en-US"/>
        </w:rPr>
        <w:t xml:space="preserve"> and time</w:t>
      </w:r>
      <w:r w:rsidR="00784A01" w:rsidRPr="000726C0">
        <w:rPr>
          <w:rFonts w:asciiTheme="minorHAnsi" w:eastAsiaTheme="minorHAnsi" w:hAnsiTheme="minorHAnsi" w:cstheme="minorBidi"/>
          <w:sz w:val="22"/>
          <w:szCs w:val="22"/>
          <w:lang w:eastAsia="en-US"/>
        </w:rPr>
        <w:t xml:space="preserve"> by which grant approval is required</w:t>
      </w:r>
      <w:r w:rsidR="00D508FB" w:rsidRPr="000726C0">
        <w:rPr>
          <w:rFonts w:asciiTheme="minorHAnsi" w:eastAsiaTheme="minorHAnsi" w:hAnsiTheme="minorHAnsi" w:cstheme="minorBidi"/>
          <w:sz w:val="22"/>
          <w:szCs w:val="22"/>
          <w:lang w:eastAsia="en-US"/>
        </w:rPr>
        <w:t>, and why</w:t>
      </w:r>
      <w:r>
        <w:rPr>
          <w:rFonts w:asciiTheme="minorHAnsi" w:eastAsiaTheme="minorHAnsi" w:hAnsiTheme="minorHAnsi" w:cstheme="minorBidi"/>
          <w:sz w:val="22"/>
          <w:szCs w:val="22"/>
          <w:lang w:eastAsia="en-US"/>
        </w:rPr>
        <w:t>;</w:t>
      </w:r>
      <w:r w:rsidR="00922B9A" w:rsidRPr="000726C0">
        <w:rPr>
          <w:rFonts w:asciiTheme="minorHAnsi" w:eastAsiaTheme="minorHAnsi" w:hAnsiTheme="minorHAnsi" w:cstheme="minorBidi"/>
          <w:sz w:val="22"/>
          <w:szCs w:val="22"/>
          <w:lang w:eastAsia="en-US"/>
        </w:rPr>
        <w:t xml:space="preserve"> </w:t>
      </w:r>
    </w:p>
    <w:p w:rsidR="00FB2EEC" w:rsidRPr="000726C0" w:rsidRDefault="00237C60" w:rsidP="00D143F8">
      <w:pPr>
        <w:pStyle w:val="ListParagraph"/>
        <w:numPr>
          <w:ilvl w:val="0"/>
          <w:numId w:val="22"/>
        </w:numPr>
        <w:spacing w:after="200" w:line="240"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N</w:t>
      </w:r>
      <w:r w:rsidR="00FB2EEC" w:rsidRPr="000726C0">
        <w:rPr>
          <w:rFonts w:asciiTheme="minorHAnsi" w:eastAsiaTheme="minorHAnsi" w:hAnsiTheme="minorHAnsi" w:cstheme="minorBidi"/>
          <w:sz w:val="22"/>
          <w:szCs w:val="22"/>
          <w:lang w:eastAsia="en-US"/>
        </w:rPr>
        <w:t>ame and all available contact information for the staff member who will serve as the principal point of contact</w:t>
      </w:r>
      <w:r>
        <w:rPr>
          <w:rFonts w:asciiTheme="minorHAnsi" w:eastAsiaTheme="minorHAnsi" w:hAnsiTheme="minorHAnsi" w:cstheme="minorBidi"/>
          <w:sz w:val="22"/>
          <w:szCs w:val="22"/>
          <w:lang w:eastAsia="en-US"/>
        </w:rPr>
        <w:t>;</w:t>
      </w:r>
    </w:p>
    <w:p w:rsidR="00237C60" w:rsidRDefault="00237C60" w:rsidP="00D143F8">
      <w:pPr>
        <w:pStyle w:val="ListParagraph"/>
        <w:numPr>
          <w:ilvl w:val="0"/>
          <w:numId w:val="22"/>
        </w:numPr>
        <w:spacing w:after="200" w:line="240" w:lineRule="auto"/>
        <w:rPr>
          <w:rFonts w:asciiTheme="minorHAnsi" w:eastAsiaTheme="minorHAnsi" w:hAnsiTheme="minorHAnsi" w:cstheme="minorBidi"/>
          <w:sz w:val="22"/>
          <w:szCs w:val="22"/>
          <w:lang w:eastAsia="en-US"/>
        </w:rPr>
      </w:pPr>
      <w:r w:rsidRPr="00237C60">
        <w:rPr>
          <w:rFonts w:asciiTheme="minorHAnsi" w:eastAsiaTheme="minorHAnsi" w:hAnsiTheme="minorHAnsi" w:cstheme="minorBidi"/>
          <w:sz w:val="22"/>
          <w:szCs w:val="22"/>
          <w:lang w:eastAsia="en-US"/>
        </w:rPr>
        <w:t>G</w:t>
      </w:r>
      <w:r w:rsidR="00922B9A" w:rsidRPr="00237C60">
        <w:rPr>
          <w:rFonts w:asciiTheme="minorHAnsi" w:eastAsiaTheme="minorHAnsi" w:hAnsiTheme="minorHAnsi" w:cstheme="minorBidi"/>
          <w:sz w:val="22"/>
          <w:szCs w:val="22"/>
          <w:lang w:eastAsia="en-US"/>
        </w:rPr>
        <w:t xml:space="preserve">rant </w:t>
      </w:r>
      <w:r w:rsidR="00FB2EEC" w:rsidRPr="00237C60">
        <w:rPr>
          <w:rFonts w:asciiTheme="minorHAnsi" w:eastAsiaTheme="minorHAnsi" w:hAnsiTheme="minorHAnsi" w:cstheme="minorBidi"/>
          <w:sz w:val="22"/>
          <w:szCs w:val="22"/>
          <w:lang w:eastAsia="en-US"/>
        </w:rPr>
        <w:t>number and name of the proposal in Foundation Connect</w:t>
      </w:r>
      <w:r w:rsidR="0055180E" w:rsidRPr="00237C60">
        <w:rPr>
          <w:rFonts w:asciiTheme="minorHAnsi" w:eastAsiaTheme="minorHAnsi" w:hAnsiTheme="minorHAnsi" w:cstheme="minorBidi"/>
          <w:sz w:val="22"/>
          <w:szCs w:val="22"/>
          <w:lang w:eastAsia="en-US"/>
        </w:rPr>
        <w:t>, if applicable</w:t>
      </w:r>
      <w:r w:rsidRPr="00237C60">
        <w:rPr>
          <w:rFonts w:asciiTheme="minorHAnsi" w:eastAsiaTheme="minorHAnsi" w:hAnsiTheme="minorHAnsi" w:cstheme="minorBidi"/>
          <w:sz w:val="22"/>
          <w:szCs w:val="22"/>
          <w:lang w:eastAsia="en-US"/>
        </w:rPr>
        <w:t>.</w:t>
      </w:r>
      <w:r w:rsidR="00FB2EEC" w:rsidRPr="00237C60">
        <w:rPr>
          <w:rFonts w:asciiTheme="minorHAnsi" w:eastAsiaTheme="minorHAnsi" w:hAnsiTheme="minorHAnsi" w:cstheme="minorBidi"/>
          <w:sz w:val="22"/>
          <w:szCs w:val="22"/>
          <w:lang w:eastAsia="en-US"/>
        </w:rPr>
        <w:t xml:space="preserve"> </w:t>
      </w:r>
    </w:p>
    <w:p w:rsidR="00237C60" w:rsidRPr="00D10EB0" w:rsidRDefault="00237C60" w:rsidP="00D10EB0">
      <w:pPr>
        <w:spacing w:after="200" w:line="240"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The email will be simultaneously routed to key </w:t>
      </w:r>
      <w:r w:rsidRPr="00D10EB0">
        <w:rPr>
          <w:rFonts w:asciiTheme="minorHAnsi" w:eastAsiaTheme="minorHAnsi" w:hAnsiTheme="minorHAnsi" w:cstheme="minorBidi"/>
          <w:sz w:val="22"/>
          <w:szCs w:val="22"/>
          <w:lang w:eastAsia="en-US"/>
        </w:rPr>
        <w:t>contacts in the following departments: President’s Office, Office of the General Counsel, Grant Making Support Group, Grants Management and Finance</w:t>
      </w:r>
      <w:r>
        <w:rPr>
          <w:rFonts w:asciiTheme="minorHAnsi" w:eastAsiaTheme="minorHAnsi" w:hAnsiTheme="minorHAnsi" w:cstheme="minorBidi"/>
          <w:sz w:val="22"/>
          <w:szCs w:val="22"/>
          <w:lang w:eastAsia="en-US"/>
        </w:rPr>
        <w:t xml:space="preserve">.  A copy of the email </w:t>
      </w:r>
      <w:r w:rsidRPr="00D10EB0">
        <w:rPr>
          <w:rFonts w:asciiTheme="minorHAnsi" w:eastAsiaTheme="minorHAnsi" w:hAnsiTheme="minorHAnsi" w:cstheme="minorBidi"/>
          <w:sz w:val="22"/>
          <w:szCs w:val="22"/>
          <w:lang w:eastAsia="en-US"/>
        </w:rPr>
        <w:t xml:space="preserve">should </w:t>
      </w:r>
      <w:r>
        <w:rPr>
          <w:rFonts w:asciiTheme="minorHAnsi" w:eastAsiaTheme="minorHAnsi" w:hAnsiTheme="minorHAnsi" w:cstheme="minorBidi"/>
          <w:sz w:val="22"/>
          <w:szCs w:val="22"/>
          <w:lang w:eastAsia="en-US"/>
        </w:rPr>
        <w:t xml:space="preserve">also </w:t>
      </w:r>
      <w:r w:rsidRPr="00D10EB0">
        <w:rPr>
          <w:rFonts w:asciiTheme="minorHAnsi" w:eastAsiaTheme="minorHAnsi" w:hAnsiTheme="minorHAnsi" w:cstheme="minorBidi"/>
          <w:sz w:val="22"/>
          <w:szCs w:val="22"/>
          <w:lang w:eastAsia="en-US"/>
        </w:rPr>
        <w:t xml:space="preserve">be attached to the proposal record, as well as the organizational record in Foundation Connect.  </w:t>
      </w:r>
    </w:p>
    <w:p w:rsidR="0020112A" w:rsidRPr="000726C0" w:rsidRDefault="0020112A" w:rsidP="0055180E">
      <w:pPr>
        <w:spacing w:after="200" w:line="240" w:lineRule="auto"/>
        <w:rPr>
          <w:rFonts w:asciiTheme="minorHAnsi" w:eastAsiaTheme="minorHAnsi" w:hAnsiTheme="minorHAnsi" w:cstheme="minorBidi"/>
          <w:sz w:val="22"/>
          <w:szCs w:val="22"/>
          <w:lang w:eastAsia="en-US"/>
        </w:rPr>
      </w:pPr>
      <w:r w:rsidRPr="000726C0">
        <w:rPr>
          <w:rFonts w:asciiTheme="minorHAnsi" w:eastAsiaTheme="minorHAnsi" w:hAnsiTheme="minorHAnsi" w:cstheme="minorBidi"/>
          <w:sz w:val="22"/>
          <w:szCs w:val="22"/>
          <w:lang w:eastAsia="en-US"/>
        </w:rPr>
        <w:t xml:space="preserve">If the organization to which OSF will make the grant does not have a valid eligibility status in Foundation Connect, program staff should submit an abbreviated eligibility assessment to the Office of the President.  The abbreviated assessment should note the context, the reason this organization was chosen as the grant recipient, and any other relevant and immediately available information. The eligibility term requested should only be long enough to make the one grant.   </w:t>
      </w:r>
    </w:p>
    <w:p w:rsidR="0020112A" w:rsidRPr="000726C0" w:rsidRDefault="0020112A" w:rsidP="0020112A">
      <w:pPr>
        <w:spacing w:after="200" w:line="240" w:lineRule="auto"/>
        <w:rPr>
          <w:rFonts w:asciiTheme="minorHAnsi" w:eastAsiaTheme="minorHAnsi" w:hAnsiTheme="minorHAnsi" w:cstheme="minorBidi"/>
          <w:sz w:val="22"/>
          <w:szCs w:val="22"/>
          <w:lang w:eastAsia="en-US"/>
        </w:rPr>
      </w:pPr>
      <w:r w:rsidRPr="000726C0">
        <w:rPr>
          <w:rFonts w:asciiTheme="minorHAnsi" w:eastAsiaTheme="minorHAnsi" w:hAnsiTheme="minorHAnsi" w:cstheme="minorBidi"/>
          <w:sz w:val="22"/>
          <w:szCs w:val="22"/>
          <w:lang w:eastAsia="en-US"/>
        </w:rPr>
        <w:t xml:space="preserve">Although the Office of Grants Management may begin compliance review, </w:t>
      </w:r>
      <w:r w:rsidR="00325B72">
        <w:rPr>
          <w:rFonts w:asciiTheme="minorHAnsi" w:eastAsiaTheme="minorHAnsi" w:hAnsiTheme="minorHAnsi" w:cstheme="minorBidi"/>
          <w:sz w:val="22"/>
          <w:szCs w:val="22"/>
          <w:lang w:eastAsia="en-US"/>
        </w:rPr>
        <w:t xml:space="preserve">which is based on a submitted proposal and docket write up, </w:t>
      </w:r>
      <w:r w:rsidRPr="000726C0">
        <w:rPr>
          <w:rFonts w:asciiTheme="minorHAnsi" w:eastAsiaTheme="minorHAnsi" w:hAnsiTheme="minorHAnsi" w:cstheme="minorBidi"/>
          <w:sz w:val="22"/>
          <w:szCs w:val="22"/>
          <w:lang w:eastAsia="en-US"/>
        </w:rPr>
        <w:t>the grant letter will not be issued until the organization has an eligibility status in Foundation Connect. Any future funding will require a complete eligibility assessment following normal grant-making practice.  If the organization to which OSF will make the grant does have a valid eligibility status, the email notifications from the director referred to above will be sufficient to trigger rapid response grant processing by Grants Management including the generation of a final grant award letter.</w:t>
      </w:r>
      <w:r w:rsidRPr="000726C0">
        <w:rPr>
          <w:rStyle w:val="FootnoteReference"/>
          <w:rFonts w:asciiTheme="minorHAnsi" w:hAnsiTheme="minorHAnsi"/>
          <w:sz w:val="22"/>
          <w:szCs w:val="22"/>
        </w:rPr>
        <w:footnoteReference w:id="1"/>
      </w:r>
      <w:r w:rsidR="00325B72">
        <w:rPr>
          <w:rFonts w:asciiTheme="minorHAnsi" w:eastAsiaTheme="minorHAnsi" w:hAnsiTheme="minorHAnsi" w:cstheme="minorBidi"/>
          <w:sz w:val="22"/>
          <w:szCs w:val="22"/>
          <w:lang w:eastAsia="en-US"/>
        </w:rPr>
        <w:t xml:space="preserve"> </w:t>
      </w:r>
      <w:r w:rsidR="00787BF3">
        <w:rPr>
          <w:rFonts w:asciiTheme="minorHAnsi" w:eastAsiaTheme="minorHAnsi" w:hAnsiTheme="minorHAnsi" w:cstheme="minorBidi"/>
          <w:sz w:val="22"/>
          <w:szCs w:val="22"/>
          <w:lang w:eastAsia="en-US"/>
        </w:rPr>
        <w:t xml:space="preserve">A grant cannot be made to an organization with a status of ineligible unless that status is changed by the President. </w:t>
      </w:r>
      <w:r w:rsidR="00325B72">
        <w:rPr>
          <w:rFonts w:asciiTheme="minorHAnsi" w:eastAsiaTheme="minorHAnsi" w:hAnsiTheme="minorHAnsi" w:cstheme="minorBidi"/>
          <w:sz w:val="22"/>
          <w:szCs w:val="22"/>
          <w:lang w:eastAsia="en-US"/>
        </w:rPr>
        <w:t>Please note that the proposal and docket write up still require approval in Foundation Connect by the designated approver.</w:t>
      </w:r>
    </w:p>
    <w:p w:rsidR="0020112A" w:rsidRPr="000726C0" w:rsidRDefault="0020112A" w:rsidP="0020112A">
      <w:pPr>
        <w:spacing w:after="200" w:line="240" w:lineRule="auto"/>
        <w:rPr>
          <w:rFonts w:asciiTheme="minorHAnsi" w:eastAsiaTheme="minorHAnsi" w:hAnsiTheme="minorHAnsi" w:cstheme="minorBidi"/>
          <w:sz w:val="22"/>
          <w:szCs w:val="22"/>
          <w:lang w:eastAsia="en-US"/>
        </w:rPr>
      </w:pPr>
      <w:r w:rsidRPr="000726C0">
        <w:rPr>
          <w:rFonts w:asciiTheme="minorHAnsi" w:eastAsiaTheme="minorHAnsi" w:hAnsiTheme="minorHAnsi" w:cstheme="minorBidi"/>
          <w:sz w:val="22"/>
          <w:szCs w:val="22"/>
          <w:lang w:eastAsia="en-US"/>
        </w:rPr>
        <w:t xml:space="preserve">In the context of rapid response grants, the approval of OSF’s president is not required in cases where the grant puts OSF’s overall contribution to the organization over the one-third threshold. </w:t>
      </w:r>
      <w:r w:rsidR="00787BF3">
        <w:rPr>
          <w:rFonts w:asciiTheme="minorHAnsi" w:eastAsiaTheme="minorHAnsi" w:hAnsiTheme="minorHAnsi" w:cstheme="minorBidi"/>
          <w:sz w:val="22"/>
          <w:szCs w:val="22"/>
          <w:lang w:eastAsia="en-US"/>
        </w:rPr>
        <w:t>Rapid response grants over $1 million do require presidential approval.</w:t>
      </w:r>
      <w:r w:rsidRPr="000726C0">
        <w:rPr>
          <w:rFonts w:asciiTheme="minorHAnsi" w:eastAsiaTheme="minorHAnsi" w:hAnsiTheme="minorHAnsi" w:cstheme="minorBidi"/>
          <w:sz w:val="22"/>
          <w:szCs w:val="22"/>
          <w:lang w:eastAsia="en-US"/>
        </w:rPr>
        <w:t xml:space="preserve"> </w:t>
      </w:r>
    </w:p>
    <w:p w:rsidR="0020112A" w:rsidRPr="000726C0" w:rsidRDefault="0020112A" w:rsidP="0020112A">
      <w:pPr>
        <w:spacing w:after="200" w:line="240" w:lineRule="auto"/>
        <w:rPr>
          <w:rFonts w:asciiTheme="minorHAnsi" w:eastAsiaTheme="minorHAnsi" w:hAnsiTheme="minorHAnsi" w:cstheme="minorBidi"/>
          <w:sz w:val="22"/>
          <w:szCs w:val="22"/>
          <w:lang w:eastAsia="en-US"/>
        </w:rPr>
      </w:pPr>
      <w:r w:rsidRPr="000726C0">
        <w:rPr>
          <w:rFonts w:asciiTheme="minorHAnsi" w:eastAsiaTheme="minorHAnsi" w:hAnsiTheme="minorHAnsi" w:cstheme="minorBidi"/>
          <w:sz w:val="22"/>
          <w:szCs w:val="22"/>
          <w:lang w:eastAsia="en-US"/>
        </w:rPr>
        <w:t xml:space="preserve">In many instances, rapid receipt of the executed grant agreement signaling OSF’s commitment to fund the organization will be sufficient to allow the grantee to initiate its work, and payments can follow regular procedures.  </w:t>
      </w:r>
    </w:p>
    <w:p w:rsidR="00D508FB" w:rsidRPr="000726C0" w:rsidRDefault="00D508FB" w:rsidP="00D508FB">
      <w:pPr>
        <w:spacing w:line="240" w:lineRule="auto"/>
        <w:rPr>
          <w:rFonts w:asciiTheme="minorHAnsi" w:hAnsiTheme="minorHAnsi"/>
          <w:b/>
          <w:sz w:val="22"/>
          <w:szCs w:val="22"/>
        </w:rPr>
      </w:pPr>
      <w:r w:rsidRPr="000726C0">
        <w:rPr>
          <w:rFonts w:asciiTheme="minorHAnsi" w:hAnsiTheme="minorHAnsi"/>
          <w:b/>
          <w:sz w:val="22"/>
          <w:szCs w:val="22"/>
        </w:rPr>
        <w:t>Rapid Response Procedures for Payments</w:t>
      </w:r>
    </w:p>
    <w:p w:rsidR="000C7D4A" w:rsidRPr="000726C0" w:rsidRDefault="000C7D4A" w:rsidP="000C7D4A">
      <w:pPr>
        <w:spacing w:after="200" w:line="240" w:lineRule="auto"/>
        <w:rPr>
          <w:rFonts w:asciiTheme="minorHAnsi" w:eastAsiaTheme="minorHAnsi" w:hAnsiTheme="minorHAnsi" w:cstheme="minorBidi"/>
          <w:sz w:val="22"/>
          <w:szCs w:val="22"/>
          <w:lang w:eastAsia="en-US"/>
        </w:rPr>
      </w:pPr>
      <w:r w:rsidRPr="000726C0">
        <w:rPr>
          <w:rFonts w:asciiTheme="minorHAnsi" w:eastAsiaTheme="minorHAnsi" w:hAnsiTheme="minorHAnsi" w:cstheme="minorBidi"/>
          <w:sz w:val="22"/>
          <w:szCs w:val="22"/>
          <w:lang w:eastAsia="en-US"/>
        </w:rPr>
        <w:t xml:space="preserve">If the request is for rapid payment in addition to rapid grant approval, the email </w:t>
      </w:r>
      <w:r w:rsidR="0055180E" w:rsidRPr="000726C0">
        <w:rPr>
          <w:rFonts w:asciiTheme="minorHAnsi" w:eastAsiaTheme="minorHAnsi" w:hAnsiTheme="minorHAnsi" w:cstheme="minorBidi"/>
          <w:sz w:val="22"/>
          <w:szCs w:val="22"/>
          <w:lang w:eastAsia="en-US"/>
        </w:rPr>
        <w:t xml:space="preserve">to </w:t>
      </w:r>
      <w:hyperlink r:id="rId10" w:history="1">
        <w:r w:rsidR="0055180E" w:rsidRPr="000726C0">
          <w:rPr>
            <w:rStyle w:val="Hyperlink"/>
            <w:rFonts w:asciiTheme="minorHAnsi" w:eastAsiaTheme="minorHAnsi" w:hAnsiTheme="minorHAnsi" w:cstheme="minorBidi"/>
            <w:sz w:val="22"/>
            <w:szCs w:val="22"/>
            <w:lang w:eastAsia="en-US"/>
          </w:rPr>
          <w:t>rapidresponse@opensocietyfoundations.org</w:t>
        </w:r>
      </w:hyperlink>
      <w:r w:rsidR="0055180E" w:rsidRPr="000726C0">
        <w:rPr>
          <w:rFonts w:asciiTheme="minorHAnsi" w:eastAsiaTheme="minorHAnsi" w:hAnsiTheme="minorHAnsi" w:cstheme="minorBidi"/>
          <w:sz w:val="22"/>
          <w:szCs w:val="22"/>
          <w:lang w:eastAsia="en-US"/>
        </w:rPr>
        <w:t xml:space="preserve"> </w:t>
      </w:r>
      <w:r w:rsidRPr="000726C0">
        <w:rPr>
          <w:rFonts w:asciiTheme="minorHAnsi" w:eastAsiaTheme="minorHAnsi" w:hAnsiTheme="minorHAnsi" w:cstheme="minorBidi"/>
          <w:sz w:val="22"/>
          <w:szCs w:val="22"/>
          <w:lang w:eastAsia="en-US"/>
        </w:rPr>
        <w:t xml:space="preserve">must also </w:t>
      </w:r>
      <w:r w:rsidR="0055180E" w:rsidRPr="000726C0">
        <w:rPr>
          <w:rFonts w:asciiTheme="minorHAnsi" w:eastAsiaTheme="minorHAnsi" w:hAnsiTheme="minorHAnsi" w:cstheme="minorBidi"/>
          <w:sz w:val="22"/>
          <w:szCs w:val="22"/>
          <w:lang w:eastAsia="en-US"/>
        </w:rPr>
        <w:t>include</w:t>
      </w:r>
      <w:r w:rsidRPr="000726C0">
        <w:rPr>
          <w:rFonts w:asciiTheme="minorHAnsi" w:eastAsiaTheme="minorHAnsi" w:hAnsiTheme="minorHAnsi" w:cstheme="minorBidi"/>
          <w:sz w:val="22"/>
          <w:szCs w:val="22"/>
          <w:lang w:eastAsia="en-US"/>
        </w:rPr>
        <w:t xml:space="preserve"> the following</w:t>
      </w:r>
      <w:r w:rsidR="0055180E" w:rsidRPr="000726C0">
        <w:rPr>
          <w:rFonts w:asciiTheme="minorHAnsi" w:eastAsiaTheme="minorHAnsi" w:hAnsiTheme="minorHAnsi" w:cstheme="minorBidi"/>
          <w:sz w:val="22"/>
          <w:szCs w:val="22"/>
          <w:lang w:eastAsia="en-US"/>
        </w:rPr>
        <w:t xml:space="preserve"> (unless already included in Foundation Connect)</w:t>
      </w:r>
      <w:r w:rsidRPr="000726C0">
        <w:rPr>
          <w:rFonts w:asciiTheme="minorHAnsi" w:eastAsiaTheme="minorHAnsi" w:hAnsiTheme="minorHAnsi" w:cstheme="minorBidi"/>
          <w:sz w:val="22"/>
          <w:szCs w:val="22"/>
          <w:lang w:eastAsia="en-US"/>
        </w:rPr>
        <w:t xml:space="preserve">: </w:t>
      </w:r>
    </w:p>
    <w:p w:rsidR="00D508FB" w:rsidRPr="000726C0" w:rsidRDefault="00D508FB" w:rsidP="00D508FB">
      <w:pPr>
        <w:pStyle w:val="ListParagraph"/>
        <w:numPr>
          <w:ilvl w:val="1"/>
          <w:numId w:val="12"/>
        </w:numPr>
        <w:rPr>
          <w:rFonts w:asciiTheme="minorHAnsi" w:eastAsiaTheme="minorHAnsi" w:hAnsiTheme="minorHAnsi" w:cstheme="minorBidi"/>
          <w:sz w:val="22"/>
          <w:szCs w:val="22"/>
          <w:lang w:eastAsia="en-US"/>
        </w:rPr>
      </w:pPr>
      <w:r w:rsidRPr="000726C0">
        <w:rPr>
          <w:rFonts w:asciiTheme="minorHAnsi" w:eastAsiaTheme="minorHAnsi" w:hAnsiTheme="minorHAnsi" w:cstheme="minorBidi"/>
          <w:sz w:val="22"/>
          <w:szCs w:val="22"/>
          <w:lang w:eastAsia="en-US"/>
        </w:rPr>
        <w:t>Proposed OSF funding source (as much information as is presently know</w:t>
      </w:r>
      <w:r w:rsidR="00D10EB0">
        <w:rPr>
          <w:rFonts w:asciiTheme="minorHAnsi" w:eastAsiaTheme="minorHAnsi" w:hAnsiTheme="minorHAnsi" w:cstheme="minorBidi"/>
          <w:sz w:val="22"/>
          <w:szCs w:val="22"/>
          <w:lang w:eastAsia="en-US"/>
        </w:rPr>
        <w:t>n</w:t>
      </w:r>
      <w:r w:rsidRPr="000726C0">
        <w:rPr>
          <w:rFonts w:asciiTheme="minorHAnsi" w:eastAsiaTheme="minorHAnsi" w:hAnsiTheme="minorHAnsi" w:cstheme="minorBidi"/>
          <w:sz w:val="22"/>
          <w:szCs w:val="22"/>
          <w:lang w:eastAsia="en-US"/>
        </w:rPr>
        <w:t>)</w:t>
      </w:r>
    </w:p>
    <w:p w:rsidR="00D508FB" w:rsidRPr="000726C0" w:rsidRDefault="00D508FB" w:rsidP="00D508FB">
      <w:pPr>
        <w:pStyle w:val="ListParagraph"/>
        <w:numPr>
          <w:ilvl w:val="1"/>
          <w:numId w:val="12"/>
        </w:numPr>
        <w:rPr>
          <w:rFonts w:asciiTheme="minorHAnsi" w:eastAsiaTheme="minorHAnsi" w:hAnsiTheme="minorHAnsi" w:cstheme="minorBidi"/>
          <w:sz w:val="22"/>
          <w:szCs w:val="22"/>
          <w:lang w:eastAsia="en-US"/>
        </w:rPr>
      </w:pPr>
      <w:r w:rsidRPr="000726C0">
        <w:rPr>
          <w:rFonts w:asciiTheme="minorHAnsi" w:eastAsiaTheme="minorHAnsi" w:hAnsiTheme="minorHAnsi" w:cstheme="minorBidi"/>
          <w:sz w:val="22"/>
          <w:szCs w:val="22"/>
          <w:lang w:eastAsia="en-US"/>
        </w:rPr>
        <w:t>Organization’s full name and address</w:t>
      </w:r>
    </w:p>
    <w:p w:rsidR="00D508FB" w:rsidRPr="000726C0" w:rsidRDefault="00D508FB" w:rsidP="00D508FB">
      <w:pPr>
        <w:pStyle w:val="ListParagraph"/>
        <w:numPr>
          <w:ilvl w:val="1"/>
          <w:numId w:val="12"/>
        </w:numPr>
        <w:rPr>
          <w:rFonts w:asciiTheme="minorHAnsi" w:eastAsiaTheme="minorHAnsi" w:hAnsiTheme="minorHAnsi" w:cstheme="minorBidi"/>
          <w:sz w:val="22"/>
          <w:szCs w:val="22"/>
          <w:lang w:eastAsia="en-US"/>
        </w:rPr>
      </w:pPr>
      <w:r w:rsidRPr="000726C0">
        <w:rPr>
          <w:rFonts w:asciiTheme="minorHAnsi" w:eastAsiaTheme="minorHAnsi" w:hAnsiTheme="minorHAnsi" w:cstheme="minorBidi"/>
          <w:sz w:val="22"/>
          <w:szCs w:val="22"/>
          <w:lang w:eastAsia="en-US"/>
        </w:rPr>
        <w:lastRenderedPageBreak/>
        <w:t>Amount requested (include a budget when possible)</w:t>
      </w:r>
    </w:p>
    <w:p w:rsidR="0055180E" w:rsidRPr="000726C0" w:rsidRDefault="00D508FB" w:rsidP="00D508FB">
      <w:pPr>
        <w:pStyle w:val="ListParagraph"/>
        <w:numPr>
          <w:ilvl w:val="1"/>
          <w:numId w:val="12"/>
        </w:numPr>
        <w:rPr>
          <w:rFonts w:asciiTheme="minorHAnsi" w:eastAsiaTheme="minorHAnsi" w:hAnsiTheme="minorHAnsi" w:cstheme="minorBidi"/>
          <w:sz w:val="22"/>
          <w:szCs w:val="22"/>
          <w:lang w:eastAsia="en-US"/>
        </w:rPr>
      </w:pPr>
      <w:r w:rsidRPr="000726C0">
        <w:rPr>
          <w:rFonts w:asciiTheme="minorHAnsi" w:eastAsiaTheme="minorHAnsi" w:hAnsiTheme="minorHAnsi" w:cstheme="minorBidi"/>
          <w:sz w:val="22"/>
          <w:szCs w:val="22"/>
          <w:lang w:eastAsia="en-US"/>
        </w:rPr>
        <w:t>Organization’s signatory name and title</w:t>
      </w:r>
    </w:p>
    <w:p w:rsidR="00D508FB" w:rsidRPr="000726C0" w:rsidRDefault="00D508FB" w:rsidP="00D508FB">
      <w:pPr>
        <w:pStyle w:val="ListParagraph"/>
        <w:numPr>
          <w:ilvl w:val="1"/>
          <w:numId w:val="12"/>
        </w:numPr>
        <w:rPr>
          <w:rFonts w:asciiTheme="minorHAnsi" w:eastAsiaTheme="minorHAnsi" w:hAnsiTheme="minorHAnsi" w:cstheme="minorBidi"/>
          <w:sz w:val="22"/>
          <w:szCs w:val="22"/>
          <w:lang w:eastAsia="en-US"/>
        </w:rPr>
      </w:pPr>
      <w:r w:rsidRPr="000726C0">
        <w:rPr>
          <w:rFonts w:asciiTheme="minorHAnsi" w:eastAsiaTheme="minorHAnsi" w:hAnsiTheme="minorHAnsi" w:cstheme="minorBidi"/>
          <w:sz w:val="22"/>
          <w:szCs w:val="22"/>
          <w:lang w:eastAsia="en-US"/>
        </w:rPr>
        <w:t>Disclosure of any known conflict of interest</w:t>
      </w:r>
      <w:r w:rsidR="00787BF3">
        <w:rPr>
          <w:rFonts w:asciiTheme="minorHAnsi" w:eastAsiaTheme="minorHAnsi" w:hAnsiTheme="minorHAnsi" w:cstheme="minorBidi"/>
          <w:sz w:val="22"/>
          <w:szCs w:val="22"/>
          <w:lang w:eastAsia="en-US"/>
        </w:rPr>
        <w:t xml:space="preserve">. </w:t>
      </w:r>
    </w:p>
    <w:p w:rsidR="00D508FB" w:rsidRPr="000726C0" w:rsidRDefault="00D508FB" w:rsidP="00D508FB">
      <w:pPr>
        <w:pStyle w:val="ListParagraph"/>
        <w:numPr>
          <w:ilvl w:val="1"/>
          <w:numId w:val="12"/>
        </w:numPr>
        <w:rPr>
          <w:rFonts w:asciiTheme="minorHAnsi" w:eastAsiaTheme="minorHAnsi" w:hAnsiTheme="minorHAnsi" w:cstheme="minorBidi"/>
          <w:sz w:val="22"/>
          <w:szCs w:val="22"/>
          <w:lang w:eastAsia="en-US"/>
        </w:rPr>
      </w:pPr>
      <w:r w:rsidRPr="000726C0">
        <w:rPr>
          <w:rFonts w:asciiTheme="minorHAnsi" w:eastAsiaTheme="minorHAnsi" w:hAnsiTheme="minorHAnsi" w:cstheme="minorBidi"/>
          <w:sz w:val="22"/>
          <w:szCs w:val="22"/>
          <w:lang w:eastAsia="en-US"/>
        </w:rPr>
        <w:t xml:space="preserve">Notification if payment will be made for </w:t>
      </w:r>
      <w:r w:rsidR="002951D8">
        <w:rPr>
          <w:rFonts w:asciiTheme="minorHAnsi" w:eastAsiaTheme="minorHAnsi" w:hAnsiTheme="minorHAnsi" w:cstheme="minorBidi"/>
          <w:sz w:val="22"/>
          <w:szCs w:val="22"/>
          <w:lang w:eastAsia="en-US"/>
        </w:rPr>
        <w:t>either a U.S. or foreign sanctioned market</w:t>
      </w:r>
      <w:r w:rsidR="0055180E" w:rsidRPr="000726C0">
        <w:rPr>
          <w:rFonts w:ascii="Calibri" w:eastAsiaTheme="minorHAnsi" w:hAnsi="Calibri" w:cstheme="minorBidi"/>
          <w:sz w:val="22"/>
          <w:szCs w:val="22"/>
          <w:vertAlign w:val="superscript"/>
          <w:lang w:eastAsia="en-US"/>
        </w:rPr>
        <w:footnoteReference w:id="2"/>
      </w:r>
      <w:r w:rsidRPr="000726C0">
        <w:rPr>
          <w:rFonts w:asciiTheme="minorHAnsi" w:eastAsiaTheme="minorHAnsi" w:hAnsiTheme="minorHAnsi" w:cstheme="minorBidi"/>
          <w:sz w:val="22"/>
          <w:szCs w:val="22"/>
          <w:lang w:eastAsia="en-US"/>
        </w:rPr>
        <w:t>.</w:t>
      </w:r>
    </w:p>
    <w:p w:rsidR="00D508FB" w:rsidRPr="000726C0" w:rsidRDefault="00D508FB" w:rsidP="00D508FB">
      <w:pPr>
        <w:rPr>
          <w:rFonts w:asciiTheme="minorHAnsi" w:hAnsiTheme="minorHAnsi"/>
          <w:sz w:val="22"/>
          <w:szCs w:val="22"/>
        </w:rPr>
      </w:pPr>
    </w:p>
    <w:p w:rsidR="00D508FB" w:rsidRPr="000726C0" w:rsidRDefault="00787BF3" w:rsidP="0055180E">
      <w:pPr>
        <w:spacing w:after="200" w:line="240"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In the case of conflict of interest, the grant must be approved above the level at which the conflict exists. </w:t>
      </w:r>
      <w:r w:rsidR="00D508FB" w:rsidRPr="000726C0">
        <w:rPr>
          <w:rFonts w:asciiTheme="minorHAnsi" w:eastAsiaTheme="minorHAnsi" w:hAnsiTheme="minorHAnsi" w:cstheme="minorBidi"/>
          <w:sz w:val="22"/>
          <w:szCs w:val="22"/>
          <w:lang w:eastAsia="en-US"/>
        </w:rPr>
        <w:t xml:space="preserve">Legal will conduct </w:t>
      </w:r>
      <w:r w:rsidR="0055180E" w:rsidRPr="000726C0">
        <w:rPr>
          <w:rFonts w:asciiTheme="minorHAnsi" w:eastAsiaTheme="minorHAnsi" w:hAnsiTheme="minorHAnsi" w:cstheme="minorBidi"/>
          <w:sz w:val="22"/>
          <w:szCs w:val="22"/>
          <w:lang w:eastAsia="en-US"/>
        </w:rPr>
        <w:t>Office of Foreign Assets Control (</w:t>
      </w:r>
      <w:r w:rsidR="00D508FB" w:rsidRPr="000726C0">
        <w:rPr>
          <w:rFonts w:asciiTheme="minorHAnsi" w:eastAsiaTheme="minorHAnsi" w:hAnsiTheme="minorHAnsi" w:cstheme="minorBidi"/>
          <w:sz w:val="22"/>
          <w:szCs w:val="22"/>
          <w:lang w:eastAsia="en-US"/>
        </w:rPr>
        <w:t>OFAC</w:t>
      </w:r>
      <w:r w:rsidR="0055180E" w:rsidRPr="000726C0">
        <w:rPr>
          <w:rFonts w:asciiTheme="minorHAnsi" w:eastAsiaTheme="minorHAnsi" w:hAnsiTheme="minorHAnsi" w:cstheme="minorBidi"/>
          <w:sz w:val="22"/>
          <w:szCs w:val="22"/>
          <w:lang w:eastAsia="en-US"/>
        </w:rPr>
        <w:t>)</w:t>
      </w:r>
      <w:r w:rsidR="00D508FB" w:rsidRPr="000726C0">
        <w:rPr>
          <w:rFonts w:asciiTheme="minorHAnsi" w:eastAsiaTheme="minorHAnsi" w:hAnsiTheme="minorHAnsi" w:cstheme="minorBidi"/>
          <w:sz w:val="22"/>
          <w:szCs w:val="22"/>
          <w:lang w:eastAsia="en-US"/>
        </w:rPr>
        <w:t xml:space="preserve"> review, confirm eligibly of payment and, in consultation with Grants Management, determine OSF entity source.  When all information is confirmed and verified, Legal will email </w:t>
      </w:r>
      <w:r w:rsidR="0055180E" w:rsidRPr="000726C0">
        <w:rPr>
          <w:rFonts w:asciiTheme="minorHAnsi" w:eastAsiaTheme="minorHAnsi" w:hAnsiTheme="minorHAnsi" w:cstheme="minorBidi"/>
          <w:sz w:val="22"/>
          <w:szCs w:val="22"/>
          <w:lang w:eastAsia="en-US"/>
        </w:rPr>
        <w:t>the director</w:t>
      </w:r>
      <w:r w:rsidR="00843E31">
        <w:rPr>
          <w:rFonts w:asciiTheme="minorHAnsi" w:eastAsiaTheme="minorHAnsi" w:hAnsiTheme="minorHAnsi" w:cstheme="minorBidi"/>
          <w:sz w:val="22"/>
          <w:szCs w:val="22"/>
          <w:lang w:eastAsia="en-US"/>
        </w:rPr>
        <w:t>, OSF president</w:t>
      </w:r>
      <w:r w:rsidR="00D508FB" w:rsidRPr="000726C0">
        <w:rPr>
          <w:rFonts w:asciiTheme="minorHAnsi" w:eastAsiaTheme="minorHAnsi" w:hAnsiTheme="minorHAnsi" w:cstheme="minorBidi"/>
          <w:sz w:val="22"/>
          <w:szCs w:val="22"/>
          <w:lang w:eastAsia="en-US"/>
        </w:rPr>
        <w:t>, and Finance to move forward with generating payment.</w:t>
      </w:r>
    </w:p>
    <w:p w:rsidR="00D508FB" w:rsidRPr="00843E31" w:rsidRDefault="00D508FB" w:rsidP="00843E31">
      <w:pPr>
        <w:spacing w:after="200" w:line="240" w:lineRule="auto"/>
        <w:rPr>
          <w:rFonts w:asciiTheme="minorHAnsi" w:eastAsiaTheme="minorHAnsi" w:hAnsiTheme="minorHAnsi" w:cstheme="minorBidi"/>
          <w:sz w:val="22"/>
          <w:szCs w:val="22"/>
          <w:lang w:eastAsia="en-US"/>
        </w:rPr>
      </w:pPr>
      <w:r w:rsidRPr="00843E31">
        <w:rPr>
          <w:rFonts w:asciiTheme="minorHAnsi" w:eastAsiaTheme="minorHAnsi" w:hAnsiTheme="minorHAnsi" w:cstheme="minorBidi"/>
          <w:sz w:val="22"/>
          <w:szCs w:val="22"/>
          <w:lang w:eastAsia="en-US"/>
        </w:rPr>
        <w:t>While Legal is confirming eligibility, program staff should send Finance (and copy Legal) the following details</w:t>
      </w:r>
      <w:r w:rsidR="0055180E" w:rsidRPr="00843E31">
        <w:rPr>
          <w:rFonts w:asciiTheme="minorHAnsi" w:eastAsiaTheme="minorHAnsi" w:hAnsiTheme="minorHAnsi" w:cstheme="minorBidi"/>
          <w:sz w:val="22"/>
          <w:szCs w:val="22"/>
          <w:lang w:eastAsia="en-US"/>
        </w:rPr>
        <w:t xml:space="preserve"> unless this information is</w:t>
      </w:r>
      <w:r w:rsidRPr="00843E31">
        <w:rPr>
          <w:rFonts w:asciiTheme="minorHAnsi" w:eastAsiaTheme="minorHAnsi" w:hAnsiTheme="minorHAnsi" w:cstheme="minorBidi"/>
          <w:sz w:val="22"/>
          <w:szCs w:val="22"/>
          <w:lang w:eastAsia="en-US"/>
        </w:rPr>
        <w:t xml:space="preserve"> in Foundation Connect:</w:t>
      </w:r>
    </w:p>
    <w:p w:rsidR="00D508FB" w:rsidRPr="000726C0" w:rsidRDefault="00D508FB" w:rsidP="00D508FB">
      <w:pPr>
        <w:pStyle w:val="ListParagraph"/>
        <w:numPr>
          <w:ilvl w:val="1"/>
          <w:numId w:val="12"/>
        </w:numPr>
        <w:rPr>
          <w:rFonts w:asciiTheme="minorHAnsi" w:eastAsiaTheme="minorHAnsi" w:hAnsiTheme="minorHAnsi" w:cstheme="minorBidi"/>
          <w:sz w:val="22"/>
          <w:szCs w:val="22"/>
          <w:lang w:eastAsia="en-US"/>
        </w:rPr>
      </w:pPr>
      <w:r w:rsidRPr="000726C0">
        <w:rPr>
          <w:rFonts w:asciiTheme="minorHAnsi" w:eastAsiaTheme="minorHAnsi" w:hAnsiTheme="minorHAnsi" w:cstheme="minorBidi"/>
          <w:sz w:val="22"/>
          <w:szCs w:val="22"/>
          <w:lang w:eastAsia="en-US"/>
        </w:rPr>
        <w:t>Payee Name</w:t>
      </w:r>
    </w:p>
    <w:p w:rsidR="00D508FB" w:rsidRPr="000726C0" w:rsidRDefault="00D508FB" w:rsidP="00D508FB">
      <w:pPr>
        <w:pStyle w:val="ListParagraph"/>
        <w:numPr>
          <w:ilvl w:val="1"/>
          <w:numId w:val="12"/>
        </w:numPr>
        <w:rPr>
          <w:rFonts w:asciiTheme="minorHAnsi" w:eastAsiaTheme="minorHAnsi" w:hAnsiTheme="minorHAnsi" w:cstheme="minorBidi"/>
          <w:sz w:val="22"/>
          <w:szCs w:val="22"/>
          <w:lang w:eastAsia="en-US"/>
        </w:rPr>
      </w:pPr>
      <w:r w:rsidRPr="000726C0">
        <w:rPr>
          <w:rFonts w:asciiTheme="minorHAnsi" w:eastAsiaTheme="minorHAnsi" w:hAnsiTheme="minorHAnsi" w:cstheme="minorBidi"/>
          <w:sz w:val="22"/>
          <w:szCs w:val="22"/>
          <w:lang w:eastAsia="en-US"/>
        </w:rPr>
        <w:t>Bank Name</w:t>
      </w:r>
    </w:p>
    <w:p w:rsidR="00D508FB" w:rsidRPr="000726C0" w:rsidRDefault="00D508FB" w:rsidP="00D508FB">
      <w:pPr>
        <w:pStyle w:val="ListParagraph"/>
        <w:numPr>
          <w:ilvl w:val="1"/>
          <w:numId w:val="12"/>
        </w:numPr>
        <w:rPr>
          <w:rFonts w:asciiTheme="minorHAnsi" w:eastAsiaTheme="minorHAnsi" w:hAnsiTheme="minorHAnsi" w:cstheme="minorBidi"/>
          <w:sz w:val="22"/>
          <w:szCs w:val="22"/>
          <w:lang w:eastAsia="en-US"/>
        </w:rPr>
      </w:pPr>
      <w:r w:rsidRPr="000726C0">
        <w:rPr>
          <w:rFonts w:asciiTheme="minorHAnsi" w:eastAsiaTheme="minorHAnsi" w:hAnsiTheme="minorHAnsi" w:cstheme="minorBidi"/>
          <w:sz w:val="22"/>
          <w:szCs w:val="22"/>
          <w:lang w:eastAsia="en-US"/>
        </w:rPr>
        <w:t>Bank Account Number</w:t>
      </w:r>
    </w:p>
    <w:p w:rsidR="00D508FB" w:rsidRPr="000726C0" w:rsidRDefault="00D508FB" w:rsidP="00D508FB">
      <w:pPr>
        <w:pStyle w:val="ListParagraph"/>
        <w:numPr>
          <w:ilvl w:val="1"/>
          <w:numId w:val="12"/>
        </w:numPr>
        <w:rPr>
          <w:rFonts w:asciiTheme="minorHAnsi" w:eastAsiaTheme="minorHAnsi" w:hAnsiTheme="minorHAnsi" w:cstheme="minorBidi"/>
          <w:sz w:val="22"/>
          <w:szCs w:val="22"/>
          <w:lang w:eastAsia="en-US"/>
        </w:rPr>
      </w:pPr>
      <w:r w:rsidRPr="000726C0">
        <w:rPr>
          <w:rFonts w:asciiTheme="minorHAnsi" w:eastAsiaTheme="minorHAnsi" w:hAnsiTheme="minorHAnsi" w:cstheme="minorBidi"/>
          <w:sz w:val="22"/>
          <w:szCs w:val="22"/>
          <w:lang w:eastAsia="en-US"/>
        </w:rPr>
        <w:t>Bank Address</w:t>
      </w:r>
    </w:p>
    <w:p w:rsidR="00D508FB" w:rsidRPr="000726C0" w:rsidRDefault="00D508FB" w:rsidP="00D508FB">
      <w:pPr>
        <w:pStyle w:val="ListParagraph"/>
        <w:numPr>
          <w:ilvl w:val="1"/>
          <w:numId w:val="12"/>
        </w:numPr>
        <w:rPr>
          <w:rFonts w:asciiTheme="minorHAnsi" w:eastAsiaTheme="minorHAnsi" w:hAnsiTheme="minorHAnsi" w:cstheme="minorBidi"/>
          <w:sz w:val="22"/>
          <w:szCs w:val="22"/>
          <w:lang w:eastAsia="en-US"/>
        </w:rPr>
      </w:pPr>
      <w:r w:rsidRPr="000726C0">
        <w:rPr>
          <w:rFonts w:asciiTheme="minorHAnsi" w:eastAsiaTheme="minorHAnsi" w:hAnsiTheme="minorHAnsi" w:cstheme="minorBidi"/>
          <w:sz w:val="22"/>
          <w:szCs w:val="22"/>
          <w:lang w:eastAsia="en-US"/>
        </w:rPr>
        <w:t>Bank Contact Name</w:t>
      </w:r>
    </w:p>
    <w:p w:rsidR="00D508FB" w:rsidRPr="000726C0" w:rsidRDefault="00D508FB" w:rsidP="00D508FB">
      <w:pPr>
        <w:pStyle w:val="ListParagraph"/>
        <w:numPr>
          <w:ilvl w:val="1"/>
          <w:numId w:val="12"/>
        </w:numPr>
        <w:rPr>
          <w:rFonts w:asciiTheme="minorHAnsi" w:eastAsiaTheme="minorHAnsi" w:hAnsiTheme="minorHAnsi" w:cstheme="minorBidi"/>
          <w:sz w:val="22"/>
          <w:szCs w:val="22"/>
          <w:lang w:eastAsia="en-US"/>
        </w:rPr>
      </w:pPr>
      <w:r w:rsidRPr="000726C0">
        <w:rPr>
          <w:rFonts w:asciiTheme="minorHAnsi" w:eastAsiaTheme="minorHAnsi" w:hAnsiTheme="minorHAnsi" w:cstheme="minorBidi"/>
          <w:sz w:val="22"/>
          <w:szCs w:val="22"/>
          <w:lang w:eastAsia="en-US"/>
        </w:rPr>
        <w:t>SWIFT or ABA Number</w:t>
      </w:r>
    </w:p>
    <w:p w:rsidR="00D508FB" w:rsidRPr="000726C0" w:rsidRDefault="00D508FB" w:rsidP="00D508FB">
      <w:pPr>
        <w:pStyle w:val="ListParagraph"/>
        <w:numPr>
          <w:ilvl w:val="1"/>
          <w:numId w:val="12"/>
        </w:numPr>
        <w:rPr>
          <w:rFonts w:asciiTheme="minorHAnsi" w:eastAsiaTheme="minorHAnsi" w:hAnsiTheme="minorHAnsi" w:cstheme="minorBidi"/>
          <w:sz w:val="22"/>
          <w:szCs w:val="22"/>
          <w:lang w:eastAsia="en-US"/>
        </w:rPr>
      </w:pPr>
      <w:r w:rsidRPr="000726C0">
        <w:rPr>
          <w:rFonts w:asciiTheme="minorHAnsi" w:eastAsiaTheme="minorHAnsi" w:hAnsiTheme="minorHAnsi" w:cstheme="minorBidi"/>
          <w:sz w:val="22"/>
          <w:szCs w:val="22"/>
          <w:lang w:eastAsia="en-US"/>
        </w:rPr>
        <w:t>The following codes: Division, Category of Work, Location</w:t>
      </w:r>
    </w:p>
    <w:p w:rsidR="00D508FB" w:rsidRPr="000726C0" w:rsidRDefault="00D508FB" w:rsidP="000C7D4A">
      <w:pPr>
        <w:spacing w:after="200" w:line="240" w:lineRule="auto"/>
        <w:rPr>
          <w:rFonts w:asciiTheme="minorHAnsi" w:eastAsiaTheme="minorHAnsi" w:hAnsiTheme="minorHAnsi" w:cstheme="minorBidi"/>
          <w:sz w:val="22"/>
          <w:szCs w:val="22"/>
          <w:lang w:eastAsia="en-US"/>
        </w:rPr>
      </w:pPr>
    </w:p>
    <w:p w:rsidR="00EF49D7" w:rsidRPr="000726C0" w:rsidDel="00E00922" w:rsidRDefault="00D508FB" w:rsidP="00CE4FDE">
      <w:pPr>
        <w:spacing w:after="200" w:line="240" w:lineRule="auto"/>
        <w:rPr>
          <w:rFonts w:asciiTheme="minorHAnsi" w:eastAsiaTheme="minorHAnsi" w:hAnsiTheme="minorHAnsi" w:cstheme="minorBidi"/>
          <w:b/>
          <w:sz w:val="22"/>
          <w:szCs w:val="22"/>
          <w:lang w:eastAsia="en-US"/>
        </w:rPr>
      </w:pPr>
      <w:r w:rsidRPr="000726C0">
        <w:rPr>
          <w:rFonts w:asciiTheme="minorHAnsi" w:eastAsiaTheme="minorHAnsi" w:hAnsiTheme="minorHAnsi" w:cstheme="minorBidi"/>
          <w:b/>
          <w:sz w:val="22"/>
          <w:szCs w:val="22"/>
          <w:lang w:eastAsia="en-US"/>
        </w:rPr>
        <w:t>Categories of Response Time</w:t>
      </w:r>
      <w:r w:rsidRPr="000726C0">
        <w:rPr>
          <w:rFonts w:asciiTheme="minorHAnsi" w:eastAsiaTheme="minorHAnsi" w:hAnsiTheme="minorHAnsi" w:cstheme="minorBidi"/>
          <w:b/>
          <w:sz w:val="22"/>
          <w:szCs w:val="22"/>
          <w:lang w:eastAsia="en-US"/>
        </w:rPr>
        <w:br/>
      </w:r>
      <w:r w:rsidR="00EF49D7" w:rsidRPr="000726C0" w:rsidDel="00E00922">
        <w:rPr>
          <w:rFonts w:asciiTheme="minorHAnsi" w:eastAsiaTheme="minorHAnsi" w:hAnsiTheme="minorHAnsi" w:cstheme="minorBidi"/>
          <w:sz w:val="22"/>
          <w:szCs w:val="22"/>
          <w:lang w:eastAsia="en-US"/>
        </w:rPr>
        <w:t xml:space="preserve">The timeframe in which a payment can be made will depend on several criteria related to the nature of the payee and purpose of the payment.  The following categories reflect the ease of ability to respond quickly, </w:t>
      </w:r>
      <w:r w:rsidR="0055180E" w:rsidRPr="000726C0">
        <w:rPr>
          <w:rFonts w:asciiTheme="minorHAnsi" w:eastAsiaTheme="minorHAnsi" w:hAnsiTheme="minorHAnsi" w:cstheme="minorBidi"/>
          <w:sz w:val="22"/>
          <w:szCs w:val="22"/>
          <w:lang w:eastAsia="en-US"/>
        </w:rPr>
        <w:t>wi</w:t>
      </w:r>
      <w:r w:rsidR="00843E31">
        <w:rPr>
          <w:rFonts w:asciiTheme="minorHAnsi" w:eastAsiaTheme="minorHAnsi" w:hAnsiTheme="minorHAnsi" w:cstheme="minorBidi"/>
          <w:sz w:val="22"/>
          <w:szCs w:val="22"/>
          <w:lang w:eastAsia="en-US"/>
        </w:rPr>
        <w:t>th Category I being the fastest</w:t>
      </w:r>
      <w:r w:rsidR="00EF49D7" w:rsidRPr="000726C0" w:rsidDel="00E00922">
        <w:rPr>
          <w:rFonts w:asciiTheme="minorHAnsi" w:eastAsiaTheme="minorHAnsi" w:hAnsiTheme="minorHAnsi" w:cstheme="minorBidi"/>
          <w:sz w:val="22"/>
          <w:szCs w:val="22"/>
          <w:lang w:eastAsia="en-US"/>
        </w:rPr>
        <w:t>.</w:t>
      </w:r>
    </w:p>
    <w:p w:rsidR="00EF49D7" w:rsidRPr="000726C0" w:rsidRDefault="00EF49D7" w:rsidP="00EF49D7">
      <w:pPr>
        <w:rPr>
          <w:rFonts w:asciiTheme="minorHAnsi" w:hAnsiTheme="minorHAnsi"/>
          <w:b/>
          <w:sz w:val="22"/>
          <w:szCs w:val="22"/>
        </w:rPr>
      </w:pPr>
      <w:r w:rsidRPr="000726C0">
        <w:rPr>
          <w:rFonts w:asciiTheme="minorHAnsi" w:hAnsiTheme="minorHAnsi"/>
          <w:b/>
          <w:sz w:val="22"/>
          <w:szCs w:val="22"/>
        </w:rPr>
        <w:t>Category I</w:t>
      </w:r>
    </w:p>
    <w:p w:rsidR="00EF49D7" w:rsidRPr="000726C0" w:rsidRDefault="00EF49D7" w:rsidP="0093109B">
      <w:pPr>
        <w:pStyle w:val="ListParagraph"/>
        <w:numPr>
          <w:ilvl w:val="0"/>
          <w:numId w:val="12"/>
        </w:numPr>
        <w:rPr>
          <w:rFonts w:asciiTheme="minorHAnsi" w:eastAsiaTheme="minorHAnsi" w:hAnsiTheme="minorHAnsi" w:cstheme="minorBidi"/>
          <w:sz w:val="22"/>
          <w:szCs w:val="22"/>
          <w:lang w:eastAsia="en-US"/>
        </w:rPr>
      </w:pPr>
      <w:r w:rsidRPr="000726C0">
        <w:rPr>
          <w:rFonts w:asciiTheme="minorHAnsi" w:eastAsiaTheme="minorHAnsi" w:hAnsiTheme="minorHAnsi" w:cstheme="minorBidi"/>
          <w:sz w:val="22"/>
          <w:szCs w:val="22"/>
          <w:lang w:eastAsia="en-US"/>
        </w:rPr>
        <w:t>Payee</w:t>
      </w:r>
      <w:r w:rsidR="00922B9A" w:rsidRPr="000726C0">
        <w:rPr>
          <w:rFonts w:asciiTheme="minorHAnsi" w:eastAsiaTheme="minorHAnsi" w:hAnsiTheme="minorHAnsi" w:cstheme="minorBidi"/>
          <w:sz w:val="22"/>
          <w:szCs w:val="22"/>
          <w:lang w:eastAsia="en-US"/>
        </w:rPr>
        <w:t xml:space="preserve"> is</w:t>
      </w:r>
      <w:r w:rsidRPr="000726C0">
        <w:rPr>
          <w:rFonts w:asciiTheme="minorHAnsi" w:eastAsiaTheme="minorHAnsi" w:hAnsiTheme="minorHAnsi" w:cstheme="minorBidi"/>
          <w:sz w:val="22"/>
          <w:szCs w:val="22"/>
          <w:lang w:eastAsia="en-US"/>
        </w:rPr>
        <w:t xml:space="preserve"> known </w:t>
      </w:r>
      <w:r w:rsidR="00922B9A" w:rsidRPr="000726C0">
        <w:rPr>
          <w:rFonts w:asciiTheme="minorHAnsi" w:eastAsiaTheme="minorHAnsi" w:hAnsiTheme="minorHAnsi" w:cstheme="minorBidi"/>
          <w:sz w:val="22"/>
          <w:szCs w:val="22"/>
          <w:lang w:eastAsia="en-US"/>
        </w:rPr>
        <w:t xml:space="preserve">to OSF to be a </w:t>
      </w:r>
      <w:r w:rsidRPr="000726C0">
        <w:rPr>
          <w:rFonts w:asciiTheme="minorHAnsi" w:eastAsiaTheme="minorHAnsi" w:hAnsiTheme="minorHAnsi" w:cstheme="minorBidi"/>
          <w:sz w:val="22"/>
          <w:szCs w:val="22"/>
          <w:lang w:eastAsia="en-US"/>
        </w:rPr>
        <w:t xml:space="preserve">charitable organization and </w:t>
      </w:r>
      <w:r w:rsidR="00E00922" w:rsidRPr="000726C0">
        <w:rPr>
          <w:rFonts w:asciiTheme="minorHAnsi" w:eastAsiaTheme="minorHAnsi" w:hAnsiTheme="minorHAnsi" w:cstheme="minorBidi"/>
          <w:sz w:val="22"/>
          <w:szCs w:val="22"/>
          <w:lang w:eastAsia="en-US"/>
        </w:rPr>
        <w:t xml:space="preserve">is or has been </w:t>
      </w:r>
      <w:r w:rsidRPr="000726C0">
        <w:rPr>
          <w:rFonts w:asciiTheme="minorHAnsi" w:eastAsiaTheme="minorHAnsi" w:hAnsiTheme="minorHAnsi" w:cstheme="minorBidi"/>
          <w:sz w:val="22"/>
          <w:szCs w:val="22"/>
          <w:lang w:eastAsia="en-US"/>
        </w:rPr>
        <w:t>an OSF grantee</w:t>
      </w:r>
      <w:r w:rsidR="00FB2EEC" w:rsidRPr="000726C0">
        <w:rPr>
          <w:rFonts w:asciiTheme="minorHAnsi" w:eastAsiaTheme="minorHAnsi" w:hAnsiTheme="minorHAnsi" w:cstheme="minorBidi"/>
          <w:sz w:val="22"/>
          <w:szCs w:val="22"/>
          <w:lang w:eastAsia="en-US"/>
        </w:rPr>
        <w:t xml:space="preserve"> </w:t>
      </w:r>
    </w:p>
    <w:p w:rsidR="00EF49D7" w:rsidRPr="000726C0" w:rsidRDefault="00FB2EEC" w:rsidP="00EF49D7">
      <w:pPr>
        <w:pStyle w:val="ListParagraph"/>
        <w:numPr>
          <w:ilvl w:val="0"/>
          <w:numId w:val="12"/>
        </w:numPr>
        <w:rPr>
          <w:rFonts w:asciiTheme="minorHAnsi" w:eastAsiaTheme="minorHAnsi" w:hAnsiTheme="minorHAnsi" w:cstheme="minorBidi"/>
          <w:sz w:val="22"/>
          <w:szCs w:val="22"/>
          <w:lang w:eastAsia="en-US"/>
        </w:rPr>
      </w:pPr>
      <w:r w:rsidRPr="000726C0">
        <w:rPr>
          <w:rFonts w:asciiTheme="minorHAnsi" w:eastAsiaTheme="minorHAnsi" w:hAnsiTheme="minorHAnsi" w:cstheme="minorBidi"/>
          <w:sz w:val="22"/>
          <w:szCs w:val="22"/>
          <w:lang w:eastAsia="en-US"/>
        </w:rPr>
        <w:t xml:space="preserve">Country </w:t>
      </w:r>
      <w:r w:rsidR="00EF49D7" w:rsidRPr="000726C0">
        <w:rPr>
          <w:rFonts w:asciiTheme="minorHAnsi" w:eastAsiaTheme="minorHAnsi" w:hAnsiTheme="minorHAnsi" w:cstheme="minorBidi"/>
          <w:sz w:val="22"/>
          <w:szCs w:val="22"/>
          <w:lang w:eastAsia="en-US"/>
        </w:rPr>
        <w:t>of work and payee not</w:t>
      </w:r>
      <w:r w:rsidR="00C51135" w:rsidRPr="000726C0">
        <w:rPr>
          <w:rFonts w:asciiTheme="minorHAnsi" w:eastAsiaTheme="minorHAnsi" w:hAnsiTheme="minorHAnsi" w:cstheme="minorBidi"/>
          <w:sz w:val="22"/>
          <w:szCs w:val="22"/>
          <w:lang w:eastAsia="en-US"/>
        </w:rPr>
        <w:t xml:space="preserve"> subject to </w:t>
      </w:r>
      <w:r w:rsidR="005509AC" w:rsidRPr="000726C0">
        <w:rPr>
          <w:rFonts w:asciiTheme="minorHAnsi" w:eastAsiaTheme="minorHAnsi" w:hAnsiTheme="minorHAnsi" w:cstheme="minorBidi"/>
          <w:sz w:val="22"/>
          <w:szCs w:val="22"/>
          <w:lang w:eastAsia="en-US"/>
        </w:rPr>
        <w:t xml:space="preserve">U.S. </w:t>
      </w:r>
      <w:r w:rsidR="000C7D4A" w:rsidRPr="000726C0">
        <w:rPr>
          <w:rFonts w:asciiTheme="minorHAnsi" w:eastAsiaTheme="minorHAnsi" w:hAnsiTheme="minorHAnsi" w:cstheme="minorBidi"/>
          <w:sz w:val="22"/>
          <w:szCs w:val="22"/>
          <w:lang w:eastAsia="en-US"/>
        </w:rPr>
        <w:t xml:space="preserve">or European </w:t>
      </w:r>
      <w:r w:rsidR="00EF49D7" w:rsidRPr="000726C0">
        <w:rPr>
          <w:rFonts w:asciiTheme="minorHAnsi" w:eastAsiaTheme="minorHAnsi" w:hAnsiTheme="minorHAnsi" w:cstheme="minorBidi"/>
          <w:sz w:val="22"/>
          <w:szCs w:val="22"/>
          <w:lang w:eastAsia="en-US"/>
        </w:rPr>
        <w:t>sanction</w:t>
      </w:r>
      <w:r w:rsidR="00C51135" w:rsidRPr="000726C0">
        <w:rPr>
          <w:rFonts w:asciiTheme="minorHAnsi" w:eastAsiaTheme="minorHAnsi" w:hAnsiTheme="minorHAnsi" w:cstheme="minorBidi"/>
          <w:sz w:val="22"/>
          <w:szCs w:val="22"/>
          <w:lang w:eastAsia="en-US"/>
        </w:rPr>
        <w:t>s</w:t>
      </w:r>
      <w:r w:rsidR="0020112A" w:rsidRPr="000726C0">
        <w:rPr>
          <w:rFonts w:asciiTheme="minorHAnsi" w:eastAsiaTheme="minorHAnsi" w:hAnsiTheme="minorHAnsi" w:cstheme="minorBidi"/>
          <w:sz w:val="22"/>
          <w:szCs w:val="22"/>
          <w:lang w:eastAsia="en-US"/>
        </w:rPr>
        <w:t xml:space="preserve"> or lobbying prohibitions.</w:t>
      </w:r>
    </w:p>
    <w:p w:rsidR="00EF49D7" w:rsidRPr="000726C0" w:rsidRDefault="00EF49D7" w:rsidP="00EF49D7">
      <w:pPr>
        <w:rPr>
          <w:rFonts w:asciiTheme="minorHAnsi" w:hAnsiTheme="minorHAnsi"/>
          <w:b/>
          <w:sz w:val="22"/>
          <w:szCs w:val="22"/>
        </w:rPr>
      </w:pPr>
      <w:r w:rsidRPr="000726C0">
        <w:rPr>
          <w:rFonts w:asciiTheme="minorHAnsi" w:hAnsiTheme="minorHAnsi"/>
          <w:b/>
          <w:sz w:val="22"/>
          <w:szCs w:val="22"/>
        </w:rPr>
        <w:t>Category II</w:t>
      </w:r>
    </w:p>
    <w:p w:rsidR="00EF49D7" w:rsidRPr="000726C0" w:rsidRDefault="00EF49D7" w:rsidP="00984C38">
      <w:pPr>
        <w:pStyle w:val="ListParagraph"/>
        <w:numPr>
          <w:ilvl w:val="0"/>
          <w:numId w:val="12"/>
        </w:numPr>
        <w:rPr>
          <w:rFonts w:asciiTheme="minorHAnsi" w:eastAsiaTheme="minorHAnsi" w:hAnsiTheme="minorHAnsi" w:cstheme="minorBidi"/>
          <w:sz w:val="22"/>
          <w:szCs w:val="22"/>
          <w:lang w:eastAsia="en-US"/>
        </w:rPr>
      </w:pPr>
      <w:r w:rsidRPr="000726C0">
        <w:rPr>
          <w:rFonts w:asciiTheme="minorHAnsi" w:eastAsiaTheme="minorHAnsi" w:hAnsiTheme="minorHAnsi" w:cstheme="minorBidi"/>
          <w:sz w:val="22"/>
          <w:szCs w:val="22"/>
          <w:lang w:eastAsia="en-US"/>
        </w:rPr>
        <w:t xml:space="preserve">Payee is a known charitable organization but has not been or is </w:t>
      </w:r>
      <w:r w:rsidR="00210EFA">
        <w:rPr>
          <w:rFonts w:asciiTheme="minorHAnsi" w:eastAsiaTheme="minorHAnsi" w:hAnsiTheme="minorHAnsi" w:cstheme="minorBidi"/>
          <w:sz w:val="22"/>
          <w:szCs w:val="22"/>
          <w:lang w:eastAsia="en-US"/>
        </w:rPr>
        <w:t xml:space="preserve">not </w:t>
      </w:r>
      <w:r w:rsidRPr="000726C0">
        <w:rPr>
          <w:rFonts w:asciiTheme="minorHAnsi" w:eastAsiaTheme="minorHAnsi" w:hAnsiTheme="minorHAnsi" w:cstheme="minorBidi"/>
          <w:sz w:val="22"/>
          <w:szCs w:val="22"/>
          <w:lang w:eastAsia="en-US"/>
        </w:rPr>
        <w:t>an OSF grantee or contractor</w:t>
      </w:r>
    </w:p>
    <w:p w:rsidR="00EF49D7" w:rsidRPr="000726C0" w:rsidRDefault="00EF49D7" w:rsidP="00984C38">
      <w:pPr>
        <w:pStyle w:val="ListParagraph"/>
        <w:numPr>
          <w:ilvl w:val="0"/>
          <w:numId w:val="12"/>
        </w:numPr>
        <w:rPr>
          <w:rFonts w:asciiTheme="minorHAnsi" w:eastAsiaTheme="minorHAnsi" w:hAnsiTheme="minorHAnsi" w:cstheme="minorBidi"/>
          <w:sz w:val="22"/>
          <w:szCs w:val="22"/>
          <w:lang w:eastAsia="en-US"/>
        </w:rPr>
      </w:pPr>
      <w:r w:rsidRPr="000726C0">
        <w:rPr>
          <w:rFonts w:asciiTheme="minorHAnsi" w:eastAsiaTheme="minorHAnsi" w:hAnsiTheme="minorHAnsi" w:cstheme="minorBidi"/>
          <w:sz w:val="22"/>
          <w:szCs w:val="22"/>
          <w:lang w:eastAsia="en-US"/>
        </w:rPr>
        <w:t xml:space="preserve">Area of work and payee not </w:t>
      </w:r>
      <w:r w:rsidR="00C51135" w:rsidRPr="000726C0">
        <w:rPr>
          <w:rFonts w:asciiTheme="minorHAnsi" w:eastAsiaTheme="minorHAnsi" w:hAnsiTheme="minorHAnsi" w:cstheme="minorBidi"/>
          <w:sz w:val="22"/>
          <w:szCs w:val="22"/>
          <w:lang w:eastAsia="en-US"/>
        </w:rPr>
        <w:t xml:space="preserve">subject to </w:t>
      </w:r>
      <w:r w:rsidR="005509AC" w:rsidRPr="000726C0">
        <w:rPr>
          <w:rFonts w:asciiTheme="minorHAnsi" w:eastAsiaTheme="minorHAnsi" w:hAnsiTheme="minorHAnsi" w:cstheme="minorBidi"/>
          <w:sz w:val="22"/>
          <w:szCs w:val="22"/>
          <w:lang w:eastAsia="en-US"/>
        </w:rPr>
        <w:t xml:space="preserve">U.S. </w:t>
      </w:r>
      <w:r w:rsidR="00C51135" w:rsidRPr="000726C0">
        <w:rPr>
          <w:rFonts w:asciiTheme="minorHAnsi" w:eastAsiaTheme="minorHAnsi" w:hAnsiTheme="minorHAnsi" w:cstheme="minorBidi"/>
          <w:sz w:val="22"/>
          <w:szCs w:val="22"/>
          <w:lang w:eastAsia="en-US"/>
        </w:rPr>
        <w:t xml:space="preserve">or European </w:t>
      </w:r>
      <w:r w:rsidRPr="000726C0">
        <w:rPr>
          <w:rFonts w:asciiTheme="minorHAnsi" w:eastAsiaTheme="minorHAnsi" w:hAnsiTheme="minorHAnsi" w:cstheme="minorBidi"/>
          <w:sz w:val="22"/>
          <w:szCs w:val="22"/>
          <w:lang w:eastAsia="en-US"/>
        </w:rPr>
        <w:t>sanction</w:t>
      </w:r>
      <w:r w:rsidR="00C51135" w:rsidRPr="000726C0">
        <w:rPr>
          <w:rFonts w:asciiTheme="minorHAnsi" w:eastAsiaTheme="minorHAnsi" w:hAnsiTheme="minorHAnsi" w:cstheme="minorBidi"/>
          <w:sz w:val="22"/>
          <w:szCs w:val="22"/>
          <w:lang w:eastAsia="en-US"/>
        </w:rPr>
        <w:t>s</w:t>
      </w:r>
      <w:r w:rsidR="0020112A" w:rsidRPr="000726C0">
        <w:rPr>
          <w:rFonts w:asciiTheme="minorHAnsi" w:eastAsiaTheme="minorHAnsi" w:hAnsiTheme="minorHAnsi" w:cstheme="minorBidi"/>
          <w:sz w:val="22"/>
          <w:szCs w:val="22"/>
          <w:lang w:eastAsia="en-US"/>
        </w:rPr>
        <w:t xml:space="preserve"> or lobbying prohibitions. </w:t>
      </w:r>
    </w:p>
    <w:p w:rsidR="00EF49D7" w:rsidRPr="000726C0" w:rsidRDefault="00EF49D7" w:rsidP="00EF49D7">
      <w:pPr>
        <w:rPr>
          <w:rFonts w:asciiTheme="minorHAnsi" w:hAnsiTheme="minorHAnsi"/>
          <w:b/>
          <w:sz w:val="22"/>
          <w:szCs w:val="22"/>
        </w:rPr>
      </w:pPr>
      <w:r w:rsidRPr="000726C0">
        <w:rPr>
          <w:rFonts w:asciiTheme="minorHAnsi" w:hAnsiTheme="minorHAnsi"/>
          <w:b/>
          <w:sz w:val="22"/>
          <w:szCs w:val="22"/>
        </w:rPr>
        <w:t>Category III</w:t>
      </w:r>
    </w:p>
    <w:p w:rsidR="00EF49D7" w:rsidRPr="000726C0" w:rsidRDefault="00EF49D7" w:rsidP="00984C38">
      <w:pPr>
        <w:pStyle w:val="ListParagraph"/>
        <w:numPr>
          <w:ilvl w:val="0"/>
          <w:numId w:val="12"/>
        </w:numPr>
        <w:rPr>
          <w:rFonts w:asciiTheme="minorHAnsi" w:eastAsiaTheme="minorHAnsi" w:hAnsiTheme="minorHAnsi" w:cstheme="minorBidi"/>
          <w:sz w:val="22"/>
          <w:szCs w:val="22"/>
          <w:lang w:eastAsia="en-US"/>
        </w:rPr>
      </w:pPr>
      <w:r w:rsidRPr="000726C0">
        <w:rPr>
          <w:rFonts w:asciiTheme="minorHAnsi" w:eastAsiaTheme="minorHAnsi" w:hAnsiTheme="minorHAnsi" w:cstheme="minorBidi"/>
          <w:sz w:val="22"/>
          <w:szCs w:val="22"/>
          <w:lang w:eastAsia="en-US"/>
        </w:rPr>
        <w:t xml:space="preserve">Payee is </w:t>
      </w:r>
      <w:r w:rsidR="00922B9A" w:rsidRPr="000726C0">
        <w:rPr>
          <w:rFonts w:asciiTheme="minorHAnsi" w:eastAsiaTheme="minorHAnsi" w:hAnsiTheme="minorHAnsi" w:cstheme="minorBidi"/>
          <w:sz w:val="22"/>
          <w:szCs w:val="22"/>
          <w:lang w:eastAsia="en-US"/>
        </w:rPr>
        <w:t xml:space="preserve">not known to OSF to be a charitable organization and has never been an OSF grantee. </w:t>
      </w:r>
    </w:p>
    <w:p w:rsidR="00EF49D7" w:rsidRPr="000726C0" w:rsidRDefault="00EF49D7" w:rsidP="00984C38">
      <w:pPr>
        <w:pStyle w:val="ListParagraph"/>
        <w:numPr>
          <w:ilvl w:val="0"/>
          <w:numId w:val="12"/>
        </w:numPr>
        <w:rPr>
          <w:rFonts w:asciiTheme="minorHAnsi" w:eastAsiaTheme="minorHAnsi" w:hAnsiTheme="minorHAnsi" w:cstheme="minorBidi"/>
          <w:sz w:val="22"/>
          <w:szCs w:val="22"/>
          <w:lang w:eastAsia="en-US"/>
        </w:rPr>
      </w:pPr>
      <w:r w:rsidRPr="000726C0">
        <w:rPr>
          <w:rFonts w:asciiTheme="minorHAnsi" w:eastAsiaTheme="minorHAnsi" w:hAnsiTheme="minorHAnsi" w:cstheme="minorBidi"/>
          <w:sz w:val="22"/>
          <w:szCs w:val="22"/>
          <w:lang w:eastAsia="en-US"/>
        </w:rPr>
        <w:t xml:space="preserve">Area of work and payee not </w:t>
      </w:r>
      <w:r w:rsidR="00C51135" w:rsidRPr="000726C0">
        <w:rPr>
          <w:rFonts w:asciiTheme="minorHAnsi" w:eastAsiaTheme="minorHAnsi" w:hAnsiTheme="minorHAnsi" w:cstheme="minorBidi"/>
          <w:sz w:val="22"/>
          <w:szCs w:val="22"/>
          <w:lang w:eastAsia="en-US"/>
        </w:rPr>
        <w:t>subject to</w:t>
      </w:r>
      <w:r w:rsidRPr="000726C0">
        <w:rPr>
          <w:rFonts w:asciiTheme="minorHAnsi" w:eastAsiaTheme="minorHAnsi" w:hAnsiTheme="minorHAnsi" w:cstheme="minorBidi"/>
          <w:sz w:val="22"/>
          <w:szCs w:val="22"/>
          <w:lang w:eastAsia="en-US"/>
        </w:rPr>
        <w:t xml:space="preserve"> </w:t>
      </w:r>
      <w:r w:rsidR="005509AC" w:rsidRPr="000726C0">
        <w:rPr>
          <w:rFonts w:asciiTheme="minorHAnsi" w:eastAsiaTheme="minorHAnsi" w:hAnsiTheme="minorHAnsi" w:cstheme="minorBidi"/>
          <w:sz w:val="22"/>
          <w:szCs w:val="22"/>
          <w:lang w:eastAsia="en-US"/>
        </w:rPr>
        <w:t xml:space="preserve">U.S. </w:t>
      </w:r>
      <w:r w:rsidR="00C51135" w:rsidRPr="000726C0">
        <w:rPr>
          <w:rFonts w:asciiTheme="minorHAnsi" w:eastAsiaTheme="minorHAnsi" w:hAnsiTheme="minorHAnsi" w:cstheme="minorBidi"/>
          <w:sz w:val="22"/>
          <w:szCs w:val="22"/>
          <w:lang w:eastAsia="en-US"/>
        </w:rPr>
        <w:t xml:space="preserve">or European </w:t>
      </w:r>
      <w:r w:rsidRPr="000726C0">
        <w:rPr>
          <w:rFonts w:asciiTheme="minorHAnsi" w:eastAsiaTheme="minorHAnsi" w:hAnsiTheme="minorHAnsi" w:cstheme="minorBidi"/>
          <w:sz w:val="22"/>
          <w:szCs w:val="22"/>
          <w:lang w:eastAsia="en-US"/>
        </w:rPr>
        <w:t>sanction</w:t>
      </w:r>
      <w:r w:rsidR="00C51135" w:rsidRPr="000726C0">
        <w:rPr>
          <w:rFonts w:asciiTheme="minorHAnsi" w:eastAsiaTheme="minorHAnsi" w:hAnsiTheme="minorHAnsi" w:cstheme="minorBidi"/>
          <w:sz w:val="22"/>
          <w:szCs w:val="22"/>
          <w:lang w:eastAsia="en-US"/>
        </w:rPr>
        <w:t>s</w:t>
      </w:r>
      <w:r w:rsidR="0020112A" w:rsidRPr="000726C0">
        <w:rPr>
          <w:rFonts w:asciiTheme="minorHAnsi" w:eastAsiaTheme="minorHAnsi" w:hAnsiTheme="minorHAnsi" w:cstheme="minorBidi"/>
          <w:sz w:val="22"/>
          <w:szCs w:val="22"/>
          <w:lang w:eastAsia="en-US"/>
        </w:rPr>
        <w:t xml:space="preserve"> or lobbying prohibitions. </w:t>
      </w:r>
    </w:p>
    <w:p w:rsidR="00EF49D7" w:rsidRPr="000726C0" w:rsidRDefault="00EF49D7" w:rsidP="00EF49D7">
      <w:pPr>
        <w:rPr>
          <w:rFonts w:asciiTheme="minorHAnsi" w:hAnsiTheme="minorHAnsi"/>
          <w:b/>
          <w:sz w:val="22"/>
          <w:szCs w:val="22"/>
        </w:rPr>
      </w:pPr>
      <w:r w:rsidRPr="000726C0">
        <w:rPr>
          <w:rFonts w:asciiTheme="minorHAnsi" w:hAnsiTheme="minorHAnsi"/>
          <w:b/>
          <w:sz w:val="22"/>
          <w:szCs w:val="22"/>
        </w:rPr>
        <w:t>Category IV</w:t>
      </w:r>
    </w:p>
    <w:p w:rsidR="00EF49D7" w:rsidRPr="000726C0" w:rsidRDefault="00EF49D7" w:rsidP="00984C38">
      <w:pPr>
        <w:pStyle w:val="ListParagraph"/>
        <w:numPr>
          <w:ilvl w:val="0"/>
          <w:numId w:val="12"/>
        </w:numPr>
        <w:rPr>
          <w:rFonts w:asciiTheme="minorHAnsi" w:eastAsiaTheme="minorHAnsi" w:hAnsiTheme="minorHAnsi" w:cstheme="minorBidi"/>
          <w:sz w:val="22"/>
          <w:szCs w:val="22"/>
          <w:lang w:eastAsia="en-US"/>
        </w:rPr>
      </w:pPr>
      <w:r w:rsidRPr="000726C0">
        <w:rPr>
          <w:rFonts w:asciiTheme="minorHAnsi" w:eastAsiaTheme="minorHAnsi" w:hAnsiTheme="minorHAnsi" w:cstheme="minorBidi"/>
          <w:sz w:val="22"/>
          <w:szCs w:val="22"/>
          <w:lang w:eastAsia="en-US"/>
        </w:rPr>
        <w:t xml:space="preserve">Area of work and/or payee </w:t>
      </w:r>
      <w:r w:rsidR="00843E31">
        <w:rPr>
          <w:rFonts w:asciiTheme="minorHAnsi" w:eastAsiaTheme="minorHAnsi" w:hAnsiTheme="minorHAnsi" w:cstheme="minorBidi"/>
          <w:sz w:val="22"/>
          <w:szCs w:val="22"/>
          <w:lang w:eastAsia="en-US"/>
        </w:rPr>
        <w:t>subject to</w:t>
      </w:r>
      <w:r w:rsidRPr="000726C0">
        <w:rPr>
          <w:rFonts w:asciiTheme="minorHAnsi" w:eastAsiaTheme="minorHAnsi" w:hAnsiTheme="minorHAnsi" w:cstheme="minorBidi"/>
          <w:sz w:val="22"/>
          <w:szCs w:val="22"/>
          <w:lang w:eastAsia="en-US"/>
        </w:rPr>
        <w:t xml:space="preserve"> </w:t>
      </w:r>
      <w:r w:rsidR="005509AC" w:rsidRPr="000726C0">
        <w:rPr>
          <w:rFonts w:asciiTheme="minorHAnsi" w:eastAsiaTheme="minorHAnsi" w:hAnsiTheme="minorHAnsi" w:cstheme="minorBidi"/>
          <w:sz w:val="22"/>
          <w:szCs w:val="22"/>
          <w:lang w:eastAsia="en-US"/>
        </w:rPr>
        <w:t xml:space="preserve">U.S. </w:t>
      </w:r>
      <w:r w:rsidR="00C51135" w:rsidRPr="000726C0">
        <w:rPr>
          <w:rFonts w:asciiTheme="minorHAnsi" w:eastAsiaTheme="minorHAnsi" w:hAnsiTheme="minorHAnsi" w:cstheme="minorBidi"/>
          <w:sz w:val="22"/>
          <w:szCs w:val="22"/>
          <w:lang w:eastAsia="en-US"/>
        </w:rPr>
        <w:t xml:space="preserve">or European </w:t>
      </w:r>
      <w:r w:rsidRPr="000726C0">
        <w:rPr>
          <w:rFonts w:asciiTheme="minorHAnsi" w:eastAsiaTheme="minorHAnsi" w:hAnsiTheme="minorHAnsi" w:cstheme="minorBidi"/>
          <w:sz w:val="22"/>
          <w:szCs w:val="22"/>
          <w:lang w:eastAsia="en-US"/>
        </w:rPr>
        <w:t>sanction</w:t>
      </w:r>
      <w:r w:rsidR="00C51135" w:rsidRPr="000726C0">
        <w:rPr>
          <w:rFonts w:asciiTheme="minorHAnsi" w:eastAsiaTheme="minorHAnsi" w:hAnsiTheme="minorHAnsi" w:cstheme="minorBidi"/>
          <w:sz w:val="22"/>
          <w:szCs w:val="22"/>
          <w:lang w:eastAsia="en-US"/>
        </w:rPr>
        <w:t>s</w:t>
      </w:r>
      <w:r w:rsidRPr="000726C0">
        <w:rPr>
          <w:rFonts w:asciiTheme="minorHAnsi" w:eastAsiaTheme="minorHAnsi" w:hAnsiTheme="minorHAnsi" w:cstheme="minorBidi"/>
          <w:sz w:val="22"/>
          <w:szCs w:val="22"/>
          <w:lang w:eastAsia="en-US"/>
        </w:rPr>
        <w:t xml:space="preserve"> </w:t>
      </w:r>
      <w:r w:rsidR="0020112A" w:rsidRPr="000726C0">
        <w:rPr>
          <w:rFonts w:asciiTheme="minorHAnsi" w:eastAsiaTheme="minorHAnsi" w:hAnsiTheme="minorHAnsi" w:cstheme="minorBidi"/>
          <w:sz w:val="22"/>
          <w:szCs w:val="22"/>
          <w:lang w:eastAsia="en-US"/>
        </w:rPr>
        <w:t xml:space="preserve">and/or lobbying. </w:t>
      </w:r>
    </w:p>
    <w:p w:rsidR="00EF49D7" w:rsidRPr="00CE4FDE" w:rsidRDefault="00EF49D7" w:rsidP="006D4DC7">
      <w:pPr>
        <w:rPr>
          <w:rFonts w:asciiTheme="minorHAnsi" w:hAnsiTheme="minorHAnsi"/>
          <w:b/>
        </w:rPr>
      </w:pPr>
    </w:p>
    <w:p w:rsidR="0073388A" w:rsidRDefault="0073388A" w:rsidP="0073388A">
      <w:pPr>
        <w:spacing w:line="240" w:lineRule="auto"/>
        <w:rPr>
          <w:rFonts w:asciiTheme="minorHAnsi" w:hAnsiTheme="minorHAnsi"/>
          <w:b/>
          <w:sz w:val="22"/>
          <w:szCs w:val="22"/>
        </w:rPr>
      </w:pPr>
      <w:r>
        <w:rPr>
          <w:rFonts w:asciiTheme="minorHAnsi" w:hAnsiTheme="minorHAnsi"/>
          <w:b/>
          <w:sz w:val="22"/>
          <w:szCs w:val="22"/>
        </w:rPr>
        <w:t xml:space="preserve">Monitoring of </w:t>
      </w:r>
      <w:r w:rsidRPr="000726C0">
        <w:rPr>
          <w:rFonts w:asciiTheme="minorHAnsi" w:hAnsiTheme="minorHAnsi"/>
          <w:b/>
          <w:sz w:val="22"/>
          <w:szCs w:val="22"/>
        </w:rPr>
        <w:t xml:space="preserve">Rapid </w:t>
      </w:r>
      <w:r>
        <w:rPr>
          <w:rFonts w:asciiTheme="minorHAnsi" w:hAnsiTheme="minorHAnsi"/>
          <w:b/>
          <w:sz w:val="22"/>
          <w:szCs w:val="22"/>
        </w:rPr>
        <w:t>Response requests</w:t>
      </w:r>
    </w:p>
    <w:p w:rsidR="000C3EFF" w:rsidRDefault="0073388A" w:rsidP="006D4DC7">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Finance, in conjunction with Grant Making Support Unit will be monitoring the practice around these grants</w:t>
      </w:r>
      <w:r w:rsidR="000C3EFF">
        <w:rPr>
          <w:rFonts w:asciiTheme="minorHAnsi" w:eastAsiaTheme="minorHAnsi" w:hAnsiTheme="minorHAnsi" w:cstheme="minorBidi"/>
          <w:sz w:val="22"/>
          <w:szCs w:val="22"/>
          <w:lang w:eastAsia="en-US"/>
        </w:rPr>
        <w:t>, to</w:t>
      </w:r>
      <w:r w:rsidR="000C3EFF" w:rsidRPr="000C3EFF">
        <w:rPr>
          <w:rFonts w:asciiTheme="minorHAnsi" w:eastAsiaTheme="minorHAnsi" w:hAnsiTheme="minorHAnsi" w:cstheme="minorBidi"/>
          <w:sz w:val="22"/>
          <w:szCs w:val="22"/>
          <w:lang w:eastAsia="en-US"/>
        </w:rPr>
        <w:t xml:space="preserve"> </w:t>
      </w:r>
      <w:r w:rsidR="000C3EFF">
        <w:rPr>
          <w:rFonts w:asciiTheme="minorHAnsi" w:eastAsiaTheme="minorHAnsi" w:hAnsiTheme="minorHAnsi" w:cstheme="minorBidi"/>
          <w:sz w:val="22"/>
          <w:szCs w:val="22"/>
          <w:lang w:eastAsia="en-US"/>
        </w:rPr>
        <w:t>confirm that the special request met the noted requirements and was</w:t>
      </w:r>
      <w:r w:rsidR="000C3EFF" w:rsidRPr="000C3EFF">
        <w:rPr>
          <w:rFonts w:asciiTheme="minorHAnsi" w:eastAsiaTheme="minorHAnsi" w:hAnsiTheme="minorHAnsi" w:cstheme="minorBidi"/>
          <w:sz w:val="22"/>
          <w:szCs w:val="22"/>
          <w:lang w:eastAsia="en-US"/>
        </w:rPr>
        <w:t xml:space="preserve"> </w:t>
      </w:r>
      <w:r w:rsidR="000C3EFF">
        <w:rPr>
          <w:rFonts w:asciiTheme="minorHAnsi" w:eastAsiaTheme="minorHAnsi" w:hAnsiTheme="minorHAnsi" w:cstheme="minorBidi"/>
          <w:sz w:val="22"/>
          <w:szCs w:val="22"/>
          <w:lang w:eastAsia="en-US"/>
        </w:rPr>
        <w:t>activated appropriately</w:t>
      </w:r>
      <w:r>
        <w:rPr>
          <w:rFonts w:asciiTheme="minorHAnsi" w:eastAsiaTheme="minorHAnsi" w:hAnsiTheme="minorHAnsi" w:cstheme="minorBidi"/>
          <w:sz w:val="22"/>
          <w:szCs w:val="22"/>
          <w:lang w:eastAsia="en-US"/>
        </w:rPr>
        <w:t xml:space="preserve">.  </w:t>
      </w:r>
    </w:p>
    <w:p w:rsidR="000C3EFF" w:rsidRDefault="000C3EFF" w:rsidP="006D4DC7">
      <w:pPr>
        <w:rPr>
          <w:rFonts w:asciiTheme="minorHAnsi" w:eastAsiaTheme="minorHAnsi" w:hAnsiTheme="minorHAnsi" w:cstheme="minorBidi"/>
          <w:sz w:val="22"/>
          <w:szCs w:val="22"/>
          <w:lang w:eastAsia="en-US"/>
        </w:rPr>
      </w:pPr>
    </w:p>
    <w:p w:rsidR="00CD3758" w:rsidRDefault="000C3EFF" w:rsidP="006D4DC7">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The monitoring will be in the form of a </w:t>
      </w:r>
      <w:r w:rsidR="0073388A">
        <w:rPr>
          <w:rFonts w:asciiTheme="minorHAnsi" w:eastAsiaTheme="minorHAnsi" w:hAnsiTheme="minorHAnsi" w:cstheme="minorBidi"/>
          <w:sz w:val="22"/>
          <w:szCs w:val="22"/>
          <w:lang w:eastAsia="en-US"/>
        </w:rPr>
        <w:t>weekly report of the rapid response grant approvals and payments</w:t>
      </w:r>
      <w:r>
        <w:rPr>
          <w:rFonts w:asciiTheme="minorHAnsi" w:eastAsiaTheme="minorHAnsi" w:hAnsiTheme="minorHAnsi" w:cstheme="minorBidi"/>
          <w:sz w:val="22"/>
          <w:szCs w:val="22"/>
          <w:lang w:eastAsia="en-US"/>
        </w:rPr>
        <w:t xml:space="preserve"> which will be sent to the President, Director of Grants Management and the Director of Grant Making Support </w:t>
      </w:r>
      <w:r w:rsidR="004A2F8A">
        <w:rPr>
          <w:rFonts w:asciiTheme="minorHAnsi" w:eastAsiaTheme="minorHAnsi" w:hAnsiTheme="minorHAnsi" w:cstheme="minorBidi"/>
          <w:sz w:val="22"/>
          <w:szCs w:val="22"/>
          <w:lang w:eastAsia="en-US"/>
        </w:rPr>
        <w:t>Group</w:t>
      </w:r>
      <w:r>
        <w:rPr>
          <w:rFonts w:asciiTheme="minorHAnsi" w:eastAsiaTheme="minorHAnsi" w:hAnsiTheme="minorHAnsi" w:cstheme="minorBidi"/>
          <w:sz w:val="22"/>
          <w:szCs w:val="22"/>
          <w:lang w:eastAsia="en-US"/>
        </w:rPr>
        <w:t xml:space="preserve">. Furthermore, </w:t>
      </w:r>
      <w:r w:rsidR="00787BF3">
        <w:rPr>
          <w:rFonts w:asciiTheme="minorHAnsi" w:eastAsiaTheme="minorHAnsi" w:hAnsiTheme="minorHAnsi" w:cstheme="minorBidi"/>
          <w:sz w:val="22"/>
          <w:szCs w:val="22"/>
          <w:lang w:eastAsia="en-US"/>
        </w:rPr>
        <w:t xml:space="preserve">the responsible program officer must </w:t>
      </w:r>
      <w:r w:rsidR="000A0989">
        <w:rPr>
          <w:rFonts w:asciiTheme="minorHAnsi" w:eastAsiaTheme="minorHAnsi" w:hAnsiTheme="minorHAnsi" w:cstheme="minorBidi"/>
          <w:sz w:val="22"/>
          <w:szCs w:val="22"/>
          <w:lang w:eastAsia="en-US"/>
        </w:rPr>
        <w:t xml:space="preserve">provide details on </w:t>
      </w:r>
      <w:r w:rsidR="00787BF3">
        <w:rPr>
          <w:rFonts w:asciiTheme="minorHAnsi" w:eastAsiaTheme="minorHAnsi" w:hAnsiTheme="minorHAnsi" w:cstheme="minorBidi"/>
          <w:sz w:val="22"/>
          <w:szCs w:val="22"/>
          <w:lang w:eastAsia="en-US"/>
        </w:rPr>
        <w:t xml:space="preserve">how and when the funds were spent in the </w:t>
      </w:r>
      <w:r>
        <w:rPr>
          <w:rFonts w:asciiTheme="minorHAnsi" w:eastAsiaTheme="minorHAnsi" w:hAnsiTheme="minorHAnsi" w:cstheme="minorBidi"/>
          <w:sz w:val="22"/>
          <w:szCs w:val="22"/>
          <w:lang w:eastAsia="en-US"/>
        </w:rPr>
        <w:t xml:space="preserve">organizational </w:t>
      </w:r>
      <w:r w:rsidR="000A0989">
        <w:rPr>
          <w:rFonts w:asciiTheme="minorHAnsi" w:eastAsiaTheme="minorHAnsi" w:hAnsiTheme="minorHAnsi" w:cstheme="minorBidi"/>
          <w:sz w:val="22"/>
          <w:szCs w:val="22"/>
          <w:lang w:eastAsia="en-US"/>
        </w:rPr>
        <w:t>notes</w:t>
      </w:r>
      <w:r>
        <w:rPr>
          <w:rFonts w:asciiTheme="minorHAnsi" w:eastAsiaTheme="minorHAnsi" w:hAnsiTheme="minorHAnsi" w:cstheme="minorBidi"/>
          <w:sz w:val="22"/>
          <w:szCs w:val="22"/>
          <w:lang w:eastAsia="en-US"/>
        </w:rPr>
        <w:t xml:space="preserve"> in Foundation Connect within 30 days of payment. </w:t>
      </w:r>
    </w:p>
    <w:p w:rsidR="000C3EFF" w:rsidRPr="0073388A" w:rsidRDefault="000C3EFF" w:rsidP="006D4DC7">
      <w:pPr>
        <w:rPr>
          <w:rFonts w:asciiTheme="minorHAnsi" w:eastAsiaTheme="minorHAnsi" w:hAnsiTheme="minorHAnsi" w:cstheme="minorBidi"/>
          <w:sz w:val="22"/>
          <w:szCs w:val="22"/>
          <w:lang w:eastAsia="en-US"/>
        </w:rPr>
      </w:pPr>
    </w:p>
    <w:sectPr w:rsidR="000C3EFF" w:rsidRPr="0073388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FDE" w:rsidRDefault="00144FDE" w:rsidP="00327A34">
      <w:pPr>
        <w:spacing w:line="240" w:lineRule="auto"/>
      </w:pPr>
      <w:r>
        <w:separator/>
      </w:r>
    </w:p>
  </w:endnote>
  <w:endnote w:type="continuationSeparator" w:id="0">
    <w:p w:rsidR="00144FDE" w:rsidRDefault="00144FDE" w:rsidP="00327A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029" w:rsidRDefault="00D100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FDE" w:rsidRPr="00CE4FDE" w:rsidRDefault="00CE4FDE" w:rsidP="00CE4FDE">
    <w:pPr>
      <w:pStyle w:val="Footer"/>
      <w:rPr>
        <w:rFonts w:asciiTheme="minorHAnsi" w:hAnsiTheme="minorHAnsi"/>
      </w:rPr>
    </w:pPr>
    <w:r w:rsidRPr="00CE4FDE">
      <w:rPr>
        <w:rFonts w:asciiTheme="minorHAnsi" w:hAnsiTheme="minorHAnsi"/>
        <w:i/>
      </w:rPr>
      <w:t>Policy on Rapid Response Grants</w:t>
    </w:r>
    <w:r w:rsidRPr="00CE4FDE">
      <w:rPr>
        <w:rFonts w:asciiTheme="minorHAnsi" w:hAnsiTheme="minorHAnsi"/>
      </w:rPr>
      <w:tab/>
    </w:r>
    <w:r w:rsidRPr="00CE4FDE">
      <w:rPr>
        <w:rFonts w:asciiTheme="minorHAnsi" w:hAnsiTheme="minorHAnsi"/>
        <w:b/>
      </w:rPr>
      <w:t xml:space="preserve">Page </w:t>
    </w:r>
    <w:r w:rsidRPr="00CE4FDE">
      <w:rPr>
        <w:rFonts w:asciiTheme="minorHAnsi" w:hAnsiTheme="minorHAnsi"/>
        <w:b/>
      </w:rPr>
      <w:fldChar w:fldCharType="begin"/>
    </w:r>
    <w:r w:rsidRPr="00CE4FDE">
      <w:rPr>
        <w:rFonts w:asciiTheme="minorHAnsi" w:hAnsiTheme="minorHAnsi"/>
        <w:b/>
      </w:rPr>
      <w:instrText xml:space="preserve"> PAGE   \* MERGEFORMAT </w:instrText>
    </w:r>
    <w:r w:rsidRPr="00CE4FDE">
      <w:rPr>
        <w:rFonts w:asciiTheme="minorHAnsi" w:hAnsiTheme="minorHAnsi"/>
        <w:b/>
      </w:rPr>
      <w:fldChar w:fldCharType="separate"/>
    </w:r>
    <w:r w:rsidR="00DC1460">
      <w:rPr>
        <w:rFonts w:asciiTheme="minorHAnsi" w:hAnsiTheme="minorHAnsi"/>
        <w:b/>
        <w:noProof/>
      </w:rPr>
      <w:t>1</w:t>
    </w:r>
    <w:r w:rsidRPr="00CE4FDE">
      <w:rPr>
        <w:rFonts w:asciiTheme="minorHAnsi" w:hAnsiTheme="minorHAnsi"/>
        <w:b/>
        <w:noProof/>
      </w:rPr>
      <w:fldChar w:fldCharType="end"/>
    </w:r>
    <w:r w:rsidRPr="00CE4FDE">
      <w:rPr>
        <w:rFonts w:asciiTheme="minorHAnsi" w:hAnsiTheme="minorHAnsi"/>
        <w:noProof/>
      </w:rPr>
      <w:tab/>
    </w:r>
    <w:r w:rsidRPr="00CE4FDE">
      <w:rPr>
        <w:rFonts w:asciiTheme="minorHAnsi" w:hAnsiTheme="minorHAnsi"/>
        <w:i/>
      </w:rPr>
      <w:t xml:space="preserve">Effective </w:t>
    </w:r>
    <w:r w:rsidR="00D10029">
      <w:rPr>
        <w:rFonts w:asciiTheme="minorHAnsi" w:hAnsiTheme="minorHAnsi"/>
        <w:i/>
      </w:rPr>
      <w:t>10 November</w:t>
    </w:r>
    <w:r w:rsidRPr="00CE4FDE">
      <w:rPr>
        <w:rFonts w:asciiTheme="minorHAnsi" w:hAnsiTheme="minorHAnsi"/>
        <w:i/>
      </w:rPr>
      <w:t xml:space="preserve"> 2014 </w:t>
    </w:r>
  </w:p>
  <w:p w:rsidR="00CE4FDE" w:rsidRPr="00CE4FDE" w:rsidRDefault="00CE4FDE" w:rsidP="00CE4FD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029" w:rsidRDefault="00D100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FDE" w:rsidRDefault="00144FDE" w:rsidP="00327A34">
      <w:pPr>
        <w:spacing w:line="240" w:lineRule="auto"/>
        <w:rPr>
          <w:noProof/>
        </w:rPr>
      </w:pPr>
      <w:r>
        <w:rPr>
          <w:noProof/>
        </w:rPr>
        <w:separator/>
      </w:r>
    </w:p>
  </w:footnote>
  <w:footnote w:type="continuationSeparator" w:id="0">
    <w:p w:rsidR="00144FDE" w:rsidRDefault="00144FDE" w:rsidP="00327A34">
      <w:pPr>
        <w:spacing w:line="240" w:lineRule="auto"/>
      </w:pPr>
      <w:r>
        <w:continuationSeparator/>
      </w:r>
    </w:p>
  </w:footnote>
  <w:footnote w:id="1">
    <w:p w:rsidR="0020112A" w:rsidRPr="00CE4FDE" w:rsidRDefault="0020112A" w:rsidP="0020112A">
      <w:pPr>
        <w:pStyle w:val="FootnoteText"/>
        <w:rPr>
          <w:rFonts w:asciiTheme="minorHAnsi" w:hAnsiTheme="minorHAnsi"/>
        </w:rPr>
      </w:pPr>
      <w:r w:rsidRPr="00CE4FDE">
        <w:rPr>
          <w:rStyle w:val="FootnoteReference"/>
          <w:rFonts w:asciiTheme="minorHAnsi" w:hAnsiTheme="minorHAnsi"/>
        </w:rPr>
        <w:footnoteRef/>
      </w:r>
      <w:r w:rsidRPr="00CE4FDE">
        <w:rPr>
          <w:rFonts w:asciiTheme="minorHAnsi" w:hAnsiTheme="minorHAnsi"/>
        </w:rPr>
        <w:t xml:space="preserve"> If either the General Counsel or the Chief Financial Officer has any question as to the suitability of the grant proposal for expedited review, </w:t>
      </w:r>
      <w:r>
        <w:rPr>
          <w:rFonts w:asciiTheme="minorHAnsi" w:hAnsiTheme="minorHAnsi"/>
        </w:rPr>
        <w:t>he/</w:t>
      </w:r>
      <w:r w:rsidRPr="00CE4FDE">
        <w:rPr>
          <w:rFonts w:asciiTheme="minorHAnsi" w:hAnsiTheme="minorHAnsi"/>
        </w:rPr>
        <w:t>she will contact the director directly to address the issue.</w:t>
      </w:r>
    </w:p>
  </w:footnote>
  <w:footnote w:id="2">
    <w:p w:rsidR="0055180E" w:rsidRPr="00CE4FDE" w:rsidRDefault="0055180E" w:rsidP="0055180E">
      <w:pPr>
        <w:pStyle w:val="FootnoteText"/>
        <w:rPr>
          <w:rFonts w:asciiTheme="minorHAnsi" w:hAnsiTheme="minorHAnsi"/>
        </w:rPr>
      </w:pPr>
      <w:r w:rsidRPr="00CE4FDE">
        <w:rPr>
          <w:rStyle w:val="FootnoteReference"/>
          <w:rFonts w:asciiTheme="minorHAnsi" w:hAnsiTheme="minorHAnsi"/>
        </w:rPr>
        <w:footnoteRef/>
      </w:r>
      <w:r w:rsidRPr="00CE4FDE">
        <w:rPr>
          <w:rFonts w:asciiTheme="minorHAnsi" w:hAnsiTheme="minorHAnsi"/>
        </w:rPr>
        <w:t>As of May 1, 2014, these countries are Cub</w:t>
      </w:r>
      <w:r w:rsidR="002951D8">
        <w:rPr>
          <w:rFonts w:asciiTheme="minorHAnsi" w:hAnsiTheme="minorHAnsi"/>
        </w:rPr>
        <w:t xml:space="preserve">a, Iran, North Korea, Syria, </w:t>
      </w:r>
      <w:r w:rsidRPr="00CE4FDE">
        <w:rPr>
          <w:rFonts w:asciiTheme="minorHAnsi" w:hAnsiTheme="minorHAnsi"/>
        </w:rPr>
        <w:t>Sudan</w:t>
      </w:r>
      <w:r w:rsidR="002951D8">
        <w:rPr>
          <w:rFonts w:asciiTheme="minorHAnsi" w:hAnsiTheme="minorHAnsi"/>
        </w:rPr>
        <w:t xml:space="preserve"> and Russia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FDE" w:rsidRDefault="00CE4FD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FDE" w:rsidRDefault="00CE4FD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FDE" w:rsidRDefault="00CE4F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049CB"/>
    <w:multiLevelType w:val="hybridMultilevel"/>
    <w:tmpl w:val="8EC6A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DE076F"/>
    <w:multiLevelType w:val="hybridMultilevel"/>
    <w:tmpl w:val="B826F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390B67"/>
    <w:multiLevelType w:val="hybridMultilevel"/>
    <w:tmpl w:val="7A9410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BE718FE"/>
    <w:multiLevelType w:val="hybridMultilevel"/>
    <w:tmpl w:val="F7040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884B71"/>
    <w:multiLevelType w:val="hybridMultilevel"/>
    <w:tmpl w:val="0B7CF2E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5">
    <w:nsid w:val="21CC54E1"/>
    <w:multiLevelType w:val="hybridMultilevel"/>
    <w:tmpl w:val="F2BEF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AB158A"/>
    <w:multiLevelType w:val="hybridMultilevel"/>
    <w:tmpl w:val="2A7880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92D50A2"/>
    <w:multiLevelType w:val="hybridMultilevel"/>
    <w:tmpl w:val="2F763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295105"/>
    <w:multiLevelType w:val="hybridMultilevel"/>
    <w:tmpl w:val="05ACD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1F436A"/>
    <w:multiLevelType w:val="hybridMultilevel"/>
    <w:tmpl w:val="E1C8526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962D90"/>
    <w:multiLevelType w:val="hybridMultilevel"/>
    <w:tmpl w:val="3FBC6C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A90D87"/>
    <w:multiLevelType w:val="hybridMultilevel"/>
    <w:tmpl w:val="519051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E265A3"/>
    <w:multiLevelType w:val="hybridMultilevel"/>
    <w:tmpl w:val="F56A9B9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49707ED0"/>
    <w:multiLevelType w:val="hybridMultilevel"/>
    <w:tmpl w:val="CF6860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4767640"/>
    <w:multiLevelType w:val="hybridMultilevel"/>
    <w:tmpl w:val="CF6860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6B4F148A"/>
    <w:multiLevelType w:val="hybridMultilevel"/>
    <w:tmpl w:val="3BC8E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BCE14A7"/>
    <w:multiLevelType w:val="hybridMultilevel"/>
    <w:tmpl w:val="10062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C3F0760"/>
    <w:multiLevelType w:val="hybridMultilevel"/>
    <w:tmpl w:val="6D76C4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6DF10522"/>
    <w:multiLevelType w:val="hybridMultilevel"/>
    <w:tmpl w:val="92E02F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53659DD"/>
    <w:multiLevelType w:val="hybridMultilevel"/>
    <w:tmpl w:val="6764D8DC"/>
    <w:lvl w:ilvl="0" w:tplc="3B9636F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6783050"/>
    <w:multiLevelType w:val="hybridMultilevel"/>
    <w:tmpl w:val="43186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6877C1A"/>
    <w:multiLevelType w:val="hybridMultilevel"/>
    <w:tmpl w:val="8CE24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8"/>
  </w:num>
  <w:num w:numId="3">
    <w:abstractNumId w:val="21"/>
  </w:num>
  <w:num w:numId="4">
    <w:abstractNumId w:val="3"/>
  </w:num>
  <w:num w:numId="5">
    <w:abstractNumId w:val="14"/>
  </w:num>
  <w:num w:numId="6">
    <w:abstractNumId w:val="14"/>
  </w:num>
  <w:num w:numId="7">
    <w:abstractNumId w:val="5"/>
  </w:num>
  <w:num w:numId="8">
    <w:abstractNumId w:val="1"/>
  </w:num>
  <w:num w:numId="9">
    <w:abstractNumId w:val="20"/>
  </w:num>
  <w:num w:numId="10">
    <w:abstractNumId w:val="0"/>
  </w:num>
  <w:num w:numId="11">
    <w:abstractNumId w:val="16"/>
  </w:num>
  <w:num w:numId="12">
    <w:abstractNumId w:val="11"/>
  </w:num>
  <w:num w:numId="13">
    <w:abstractNumId w:val="6"/>
  </w:num>
  <w:num w:numId="14">
    <w:abstractNumId w:val="2"/>
  </w:num>
  <w:num w:numId="15">
    <w:abstractNumId w:val="17"/>
  </w:num>
  <w:num w:numId="16">
    <w:abstractNumId w:val="13"/>
  </w:num>
  <w:num w:numId="17">
    <w:abstractNumId w:val="19"/>
  </w:num>
  <w:num w:numId="18">
    <w:abstractNumId w:val="12"/>
  </w:num>
  <w:num w:numId="19">
    <w:abstractNumId w:val="9"/>
  </w:num>
  <w:num w:numId="20">
    <w:abstractNumId w:val="18"/>
  </w:num>
  <w:num w:numId="21">
    <w:abstractNumId w:val="10"/>
  </w:num>
  <w:num w:numId="22">
    <w:abstractNumId w:val="7"/>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A34"/>
    <w:rsid w:val="0000694A"/>
    <w:rsid w:val="000415C6"/>
    <w:rsid w:val="00041A91"/>
    <w:rsid w:val="0004630B"/>
    <w:rsid w:val="00057928"/>
    <w:rsid w:val="0006090E"/>
    <w:rsid w:val="000726C0"/>
    <w:rsid w:val="00080EB0"/>
    <w:rsid w:val="000A0989"/>
    <w:rsid w:val="000A42F9"/>
    <w:rsid w:val="000C3EFF"/>
    <w:rsid w:val="000C5238"/>
    <w:rsid w:val="000C7D4A"/>
    <w:rsid w:val="000E521C"/>
    <w:rsid w:val="001026A2"/>
    <w:rsid w:val="0013236B"/>
    <w:rsid w:val="0013262D"/>
    <w:rsid w:val="0013729F"/>
    <w:rsid w:val="0014042C"/>
    <w:rsid w:val="00144FDE"/>
    <w:rsid w:val="0016588F"/>
    <w:rsid w:val="001B2860"/>
    <w:rsid w:val="001B398A"/>
    <w:rsid w:val="001C4410"/>
    <w:rsid w:val="001F1A2C"/>
    <w:rsid w:val="0020112A"/>
    <w:rsid w:val="00204B2D"/>
    <w:rsid w:val="00210EFA"/>
    <w:rsid w:val="00237C60"/>
    <w:rsid w:val="00240FE5"/>
    <w:rsid w:val="00282663"/>
    <w:rsid w:val="00283132"/>
    <w:rsid w:val="002951D8"/>
    <w:rsid w:val="00296608"/>
    <w:rsid w:val="002D590D"/>
    <w:rsid w:val="002F6ECA"/>
    <w:rsid w:val="0030175F"/>
    <w:rsid w:val="0030611A"/>
    <w:rsid w:val="0032504E"/>
    <w:rsid w:val="00325B72"/>
    <w:rsid w:val="00327A34"/>
    <w:rsid w:val="00337CB5"/>
    <w:rsid w:val="003662E0"/>
    <w:rsid w:val="00462059"/>
    <w:rsid w:val="004A2F8A"/>
    <w:rsid w:val="004D7FA1"/>
    <w:rsid w:val="004E05BE"/>
    <w:rsid w:val="004E45F1"/>
    <w:rsid w:val="00513BFF"/>
    <w:rsid w:val="005239D0"/>
    <w:rsid w:val="00526B39"/>
    <w:rsid w:val="005509AC"/>
    <w:rsid w:val="0055180E"/>
    <w:rsid w:val="0056370E"/>
    <w:rsid w:val="00570554"/>
    <w:rsid w:val="005842A5"/>
    <w:rsid w:val="00590EBD"/>
    <w:rsid w:val="005B29FF"/>
    <w:rsid w:val="005C0841"/>
    <w:rsid w:val="005E0120"/>
    <w:rsid w:val="00600429"/>
    <w:rsid w:val="00605D1D"/>
    <w:rsid w:val="00641BE1"/>
    <w:rsid w:val="00654310"/>
    <w:rsid w:val="006A07BE"/>
    <w:rsid w:val="006B0FD6"/>
    <w:rsid w:val="006C624A"/>
    <w:rsid w:val="006D4DC7"/>
    <w:rsid w:val="006D5E6A"/>
    <w:rsid w:val="00717998"/>
    <w:rsid w:val="00725888"/>
    <w:rsid w:val="00727B90"/>
    <w:rsid w:val="0073388A"/>
    <w:rsid w:val="007358FE"/>
    <w:rsid w:val="007557C2"/>
    <w:rsid w:val="00763586"/>
    <w:rsid w:val="007804BF"/>
    <w:rsid w:val="0078430A"/>
    <w:rsid w:val="00784A01"/>
    <w:rsid w:val="00787BF3"/>
    <w:rsid w:val="00794BFD"/>
    <w:rsid w:val="007B1D47"/>
    <w:rsid w:val="007D25EC"/>
    <w:rsid w:val="007F18B8"/>
    <w:rsid w:val="00802991"/>
    <w:rsid w:val="0083226D"/>
    <w:rsid w:val="00843E31"/>
    <w:rsid w:val="00857291"/>
    <w:rsid w:val="00862F42"/>
    <w:rsid w:val="00885981"/>
    <w:rsid w:val="008A4390"/>
    <w:rsid w:val="008A57C1"/>
    <w:rsid w:val="008C2647"/>
    <w:rsid w:val="009039E4"/>
    <w:rsid w:val="00922B9A"/>
    <w:rsid w:val="0093109B"/>
    <w:rsid w:val="00944E34"/>
    <w:rsid w:val="009547AA"/>
    <w:rsid w:val="00977E7B"/>
    <w:rsid w:val="00984C38"/>
    <w:rsid w:val="00A123C8"/>
    <w:rsid w:val="00A23C28"/>
    <w:rsid w:val="00A32975"/>
    <w:rsid w:val="00A41ADB"/>
    <w:rsid w:val="00AA05AE"/>
    <w:rsid w:val="00AF524C"/>
    <w:rsid w:val="00B04755"/>
    <w:rsid w:val="00B052FD"/>
    <w:rsid w:val="00B2472D"/>
    <w:rsid w:val="00B37EE3"/>
    <w:rsid w:val="00B57E0F"/>
    <w:rsid w:val="00B867AD"/>
    <w:rsid w:val="00BA333F"/>
    <w:rsid w:val="00BA5FD7"/>
    <w:rsid w:val="00BD6DCB"/>
    <w:rsid w:val="00BE1598"/>
    <w:rsid w:val="00BE4E57"/>
    <w:rsid w:val="00BF0B65"/>
    <w:rsid w:val="00C01336"/>
    <w:rsid w:val="00C2341D"/>
    <w:rsid w:val="00C453A1"/>
    <w:rsid w:val="00C45493"/>
    <w:rsid w:val="00C51135"/>
    <w:rsid w:val="00CA5C37"/>
    <w:rsid w:val="00CA6F24"/>
    <w:rsid w:val="00CC326F"/>
    <w:rsid w:val="00CD3758"/>
    <w:rsid w:val="00CE1D8E"/>
    <w:rsid w:val="00CE4FDE"/>
    <w:rsid w:val="00CF2D33"/>
    <w:rsid w:val="00CF5F7E"/>
    <w:rsid w:val="00CF743C"/>
    <w:rsid w:val="00D0482F"/>
    <w:rsid w:val="00D10029"/>
    <w:rsid w:val="00D10EB0"/>
    <w:rsid w:val="00D143F8"/>
    <w:rsid w:val="00D177A4"/>
    <w:rsid w:val="00D27909"/>
    <w:rsid w:val="00D3500F"/>
    <w:rsid w:val="00D430F8"/>
    <w:rsid w:val="00D508FB"/>
    <w:rsid w:val="00D51302"/>
    <w:rsid w:val="00D81BA1"/>
    <w:rsid w:val="00D9269A"/>
    <w:rsid w:val="00DC1460"/>
    <w:rsid w:val="00DD3FE1"/>
    <w:rsid w:val="00E00922"/>
    <w:rsid w:val="00E03A01"/>
    <w:rsid w:val="00E068D3"/>
    <w:rsid w:val="00E12CC6"/>
    <w:rsid w:val="00E26112"/>
    <w:rsid w:val="00E92E01"/>
    <w:rsid w:val="00EA7949"/>
    <w:rsid w:val="00ED0D90"/>
    <w:rsid w:val="00ED1A71"/>
    <w:rsid w:val="00ED28E2"/>
    <w:rsid w:val="00EE4999"/>
    <w:rsid w:val="00EF49D7"/>
    <w:rsid w:val="00EF57CE"/>
    <w:rsid w:val="00F04CD0"/>
    <w:rsid w:val="00F06C07"/>
    <w:rsid w:val="00F24462"/>
    <w:rsid w:val="00F37A7E"/>
    <w:rsid w:val="00F83E9C"/>
    <w:rsid w:val="00F927D8"/>
    <w:rsid w:val="00F93686"/>
    <w:rsid w:val="00FB2EEC"/>
    <w:rsid w:val="00FB6E07"/>
    <w:rsid w:val="00FC536F"/>
    <w:rsid w:val="00FD621B"/>
    <w:rsid w:val="00FE63FE"/>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zh-CN"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7A34"/>
    <w:pPr>
      <w:tabs>
        <w:tab w:val="center" w:pos="4680"/>
        <w:tab w:val="right" w:pos="9360"/>
      </w:tabs>
      <w:spacing w:line="240" w:lineRule="auto"/>
    </w:pPr>
  </w:style>
  <w:style w:type="character" w:customStyle="1" w:styleId="HeaderChar">
    <w:name w:val="Header Char"/>
    <w:basedOn w:val="DefaultParagraphFont"/>
    <w:link w:val="Header"/>
    <w:uiPriority w:val="99"/>
    <w:rsid w:val="00327A34"/>
  </w:style>
  <w:style w:type="paragraph" w:styleId="Footer">
    <w:name w:val="footer"/>
    <w:basedOn w:val="Normal"/>
    <w:link w:val="FooterChar"/>
    <w:uiPriority w:val="99"/>
    <w:unhideWhenUsed/>
    <w:rsid w:val="00327A34"/>
    <w:pPr>
      <w:tabs>
        <w:tab w:val="center" w:pos="4680"/>
        <w:tab w:val="right" w:pos="9360"/>
      </w:tabs>
      <w:spacing w:line="240" w:lineRule="auto"/>
    </w:pPr>
  </w:style>
  <w:style w:type="character" w:customStyle="1" w:styleId="FooterChar">
    <w:name w:val="Footer Char"/>
    <w:basedOn w:val="DefaultParagraphFont"/>
    <w:link w:val="Footer"/>
    <w:uiPriority w:val="99"/>
    <w:rsid w:val="00327A34"/>
  </w:style>
  <w:style w:type="paragraph" w:styleId="ListParagraph">
    <w:name w:val="List Paragraph"/>
    <w:basedOn w:val="Normal"/>
    <w:uiPriority w:val="34"/>
    <w:qFormat/>
    <w:rsid w:val="00327A34"/>
    <w:pPr>
      <w:ind w:left="720"/>
      <w:contextualSpacing/>
    </w:pPr>
  </w:style>
  <w:style w:type="character" w:styleId="CommentReference">
    <w:name w:val="annotation reference"/>
    <w:basedOn w:val="DefaultParagraphFont"/>
    <w:uiPriority w:val="99"/>
    <w:semiHidden/>
    <w:unhideWhenUsed/>
    <w:rsid w:val="00600429"/>
    <w:rPr>
      <w:sz w:val="16"/>
      <w:szCs w:val="16"/>
    </w:rPr>
  </w:style>
  <w:style w:type="paragraph" w:styleId="CommentText">
    <w:name w:val="annotation text"/>
    <w:basedOn w:val="Normal"/>
    <w:link w:val="CommentTextChar"/>
    <w:uiPriority w:val="99"/>
    <w:semiHidden/>
    <w:unhideWhenUsed/>
    <w:rsid w:val="00600429"/>
    <w:pPr>
      <w:spacing w:line="240" w:lineRule="auto"/>
    </w:pPr>
    <w:rPr>
      <w:sz w:val="20"/>
      <w:szCs w:val="20"/>
    </w:rPr>
  </w:style>
  <w:style w:type="character" w:customStyle="1" w:styleId="CommentTextChar">
    <w:name w:val="Comment Text Char"/>
    <w:basedOn w:val="DefaultParagraphFont"/>
    <w:link w:val="CommentText"/>
    <w:uiPriority w:val="99"/>
    <w:semiHidden/>
    <w:rsid w:val="00600429"/>
    <w:rPr>
      <w:sz w:val="20"/>
      <w:szCs w:val="20"/>
    </w:rPr>
  </w:style>
  <w:style w:type="paragraph" w:styleId="CommentSubject">
    <w:name w:val="annotation subject"/>
    <w:basedOn w:val="CommentText"/>
    <w:next w:val="CommentText"/>
    <w:link w:val="CommentSubjectChar"/>
    <w:uiPriority w:val="99"/>
    <w:semiHidden/>
    <w:unhideWhenUsed/>
    <w:rsid w:val="00600429"/>
    <w:rPr>
      <w:b/>
      <w:bCs/>
    </w:rPr>
  </w:style>
  <w:style w:type="character" w:customStyle="1" w:styleId="CommentSubjectChar">
    <w:name w:val="Comment Subject Char"/>
    <w:basedOn w:val="CommentTextChar"/>
    <w:link w:val="CommentSubject"/>
    <w:uiPriority w:val="99"/>
    <w:semiHidden/>
    <w:rsid w:val="00600429"/>
    <w:rPr>
      <w:b/>
      <w:bCs/>
      <w:sz w:val="20"/>
      <w:szCs w:val="20"/>
    </w:rPr>
  </w:style>
  <w:style w:type="paragraph" w:styleId="BalloonText">
    <w:name w:val="Balloon Text"/>
    <w:basedOn w:val="Normal"/>
    <w:link w:val="BalloonTextChar"/>
    <w:uiPriority w:val="99"/>
    <w:semiHidden/>
    <w:unhideWhenUsed/>
    <w:rsid w:val="0060042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0429"/>
    <w:rPr>
      <w:rFonts w:ascii="Tahoma" w:hAnsi="Tahoma" w:cs="Tahoma"/>
      <w:sz w:val="16"/>
      <w:szCs w:val="16"/>
    </w:rPr>
  </w:style>
  <w:style w:type="paragraph" w:styleId="FootnoteText">
    <w:name w:val="footnote text"/>
    <w:basedOn w:val="Normal"/>
    <w:link w:val="FootnoteTextChar"/>
    <w:uiPriority w:val="99"/>
    <w:semiHidden/>
    <w:unhideWhenUsed/>
    <w:rsid w:val="006B0FD6"/>
    <w:pPr>
      <w:spacing w:line="240" w:lineRule="auto"/>
    </w:pPr>
    <w:rPr>
      <w:sz w:val="20"/>
      <w:szCs w:val="20"/>
    </w:rPr>
  </w:style>
  <w:style w:type="character" w:customStyle="1" w:styleId="FootnoteTextChar">
    <w:name w:val="Footnote Text Char"/>
    <w:basedOn w:val="DefaultParagraphFont"/>
    <w:link w:val="FootnoteText"/>
    <w:uiPriority w:val="99"/>
    <w:semiHidden/>
    <w:rsid w:val="006B0FD6"/>
    <w:rPr>
      <w:sz w:val="20"/>
      <w:szCs w:val="20"/>
    </w:rPr>
  </w:style>
  <w:style w:type="character" w:styleId="FootnoteReference">
    <w:name w:val="footnote reference"/>
    <w:basedOn w:val="DefaultParagraphFont"/>
    <w:uiPriority w:val="99"/>
    <w:semiHidden/>
    <w:unhideWhenUsed/>
    <w:rsid w:val="006B0FD6"/>
    <w:rPr>
      <w:vertAlign w:val="superscript"/>
    </w:rPr>
  </w:style>
  <w:style w:type="paragraph" w:customStyle="1" w:styleId="Default">
    <w:name w:val="Default"/>
    <w:rsid w:val="00BE4E57"/>
    <w:pPr>
      <w:autoSpaceDE w:val="0"/>
      <w:autoSpaceDN w:val="0"/>
      <w:adjustRightInd w:val="0"/>
      <w:spacing w:line="240" w:lineRule="auto"/>
    </w:pPr>
    <w:rPr>
      <w:color w:val="000000"/>
    </w:rPr>
  </w:style>
  <w:style w:type="character" w:styleId="Hyperlink">
    <w:name w:val="Hyperlink"/>
    <w:basedOn w:val="DefaultParagraphFont"/>
    <w:uiPriority w:val="99"/>
    <w:unhideWhenUsed/>
    <w:rsid w:val="00BD6DCB"/>
    <w:rPr>
      <w:color w:val="0000FF" w:themeColor="hyperlink"/>
      <w:u w:val="single"/>
    </w:rPr>
  </w:style>
  <w:style w:type="paragraph" w:styleId="Revision">
    <w:name w:val="Revision"/>
    <w:hidden/>
    <w:uiPriority w:val="99"/>
    <w:semiHidden/>
    <w:rsid w:val="00D3500F"/>
    <w:pPr>
      <w:spacing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zh-CN"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7A34"/>
    <w:pPr>
      <w:tabs>
        <w:tab w:val="center" w:pos="4680"/>
        <w:tab w:val="right" w:pos="9360"/>
      </w:tabs>
      <w:spacing w:line="240" w:lineRule="auto"/>
    </w:pPr>
  </w:style>
  <w:style w:type="character" w:customStyle="1" w:styleId="HeaderChar">
    <w:name w:val="Header Char"/>
    <w:basedOn w:val="DefaultParagraphFont"/>
    <w:link w:val="Header"/>
    <w:uiPriority w:val="99"/>
    <w:rsid w:val="00327A34"/>
  </w:style>
  <w:style w:type="paragraph" w:styleId="Footer">
    <w:name w:val="footer"/>
    <w:basedOn w:val="Normal"/>
    <w:link w:val="FooterChar"/>
    <w:uiPriority w:val="99"/>
    <w:unhideWhenUsed/>
    <w:rsid w:val="00327A34"/>
    <w:pPr>
      <w:tabs>
        <w:tab w:val="center" w:pos="4680"/>
        <w:tab w:val="right" w:pos="9360"/>
      </w:tabs>
      <w:spacing w:line="240" w:lineRule="auto"/>
    </w:pPr>
  </w:style>
  <w:style w:type="character" w:customStyle="1" w:styleId="FooterChar">
    <w:name w:val="Footer Char"/>
    <w:basedOn w:val="DefaultParagraphFont"/>
    <w:link w:val="Footer"/>
    <w:uiPriority w:val="99"/>
    <w:rsid w:val="00327A34"/>
  </w:style>
  <w:style w:type="paragraph" w:styleId="ListParagraph">
    <w:name w:val="List Paragraph"/>
    <w:basedOn w:val="Normal"/>
    <w:uiPriority w:val="34"/>
    <w:qFormat/>
    <w:rsid w:val="00327A34"/>
    <w:pPr>
      <w:ind w:left="720"/>
      <w:contextualSpacing/>
    </w:pPr>
  </w:style>
  <w:style w:type="character" w:styleId="CommentReference">
    <w:name w:val="annotation reference"/>
    <w:basedOn w:val="DefaultParagraphFont"/>
    <w:uiPriority w:val="99"/>
    <w:semiHidden/>
    <w:unhideWhenUsed/>
    <w:rsid w:val="00600429"/>
    <w:rPr>
      <w:sz w:val="16"/>
      <w:szCs w:val="16"/>
    </w:rPr>
  </w:style>
  <w:style w:type="paragraph" w:styleId="CommentText">
    <w:name w:val="annotation text"/>
    <w:basedOn w:val="Normal"/>
    <w:link w:val="CommentTextChar"/>
    <w:uiPriority w:val="99"/>
    <w:semiHidden/>
    <w:unhideWhenUsed/>
    <w:rsid w:val="00600429"/>
    <w:pPr>
      <w:spacing w:line="240" w:lineRule="auto"/>
    </w:pPr>
    <w:rPr>
      <w:sz w:val="20"/>
      <w:szCs w:val="20"/>
    </w:rPr>
  </w:style>
  <w:style w:type="character" w:customStyle="1" w:styleId="CommentTextChar">
    <w:name w:val="Comment Text Char"/>
    <w:basedOn w:val="DefaultParagraphFont"/>
    <w:link w:val="CommentText"/>
    <w:uiPriority w:val="99"/>
    <w:semiHidden/>
    <w:rsid w:val="00600429"/>
    <w:rPr>
      <w:sz w:val="20"/>
      <w:szCs w:val="20"/>
    </w:rPr>
  </w:style>
  <w:style w:type="paragraph" w:styleId="CommentSubject">
    <w:name w:val="annotation subject"/>
    <w:basedOn w:val="CommentText"/>
    <w:next w:val="CommentText"/>
    <w:link w:val="CommentSubjectChar"/>
    <w:uiPriority w:val="99"/>
    <w:semiHidden/>
    <w:unhideWhenUsed/>
    <w:rsid w:val="00600429"/>
    <w:rPr>
      <w:b/>
      <w:bCs/>
    </w:rPr>
  </w:style>
  <w:style w:type="character" w:customStyle="1" w:styleId="CommentSubjectChar">
    <w:name w:val="Comment Subject Char"/>
    <w:basedOn w:val="CommentTextChar"/>
    <w:link w:val="CommentSubject"/>
    <w:uiPriority w:val="99"/>
    <w:semiHidden/>
    <w:rsid w:val="00600429"/>
    <w:rPr>
      <w:b/>
      <w:bCs/>
      <w:sz w:val="20"/>
      <w:szCs w:val="20"/>
    </w:rPr>
  </w:style>
  <w:style w:type="paragraph" w:styleId="BalloonText">
    <w:name w:val="Balloon Text"/>
    <w:basedOn w:val="Normal"/>
    <w:link w:val="BalloonTextChar"/>
    <w:uiPriority w:val="99"/>
    <w:semiHidden/>
    <w:unhideWhenUsed/>
    <w:rsid w:val="0060042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0429"/>
    <w:rPr>
      <w:rFonts w:ascii="Tahoma" w:hAnsi="Tahoma" w:cs="Tahoma"/>
      <w:sz w:val="16"/>
      <w:szCs w:val="16"/>
    </w:rPr>
  </w:style>
  <w:style w:type="paragraph" w:styleId="FootnoteText">
    <w:name w:val="footnote text"/>
    <w:basedOn w:val="Normal"/>
    <w:link w:val="FootnoteTextChar"/>
    <w:uiPriority w:val="99"/>
    <w:semiHidden/>
    <w:unhideWhenUsed/>
    <w:rsid w:val="006B0FD6"/>
    <w:pPr>
      <w:spacing w:line="240" w:lineRule="auto"/>
    </w:pPr>
    <w:rPr>
      <w:sz w:val="20"/>
      <w:szCs w:val="20"/>
    </w:rPr>
  </w:style>
  <w:style w:type="character" w:customStyle="1" w:styleId="FootnoteTextChar">
    <w:name w:val="Footnote Text Char"/>
    <w:basedOn w:val="DefaultParagraphFont"/>
    <w:link w:val="FootnoteText"/>
    <w:uiPriority w:val="99"/>
    <w:semiHidden/>
    <w:rsid w:val="006B0FD6"/>
    <w:rPr>
      <w:sz w:val="20"/>
      <w:szCs w:val="20"/>
    </w:rPr>
  </w:style>
  <w:style w:type="character" w:styleId="FootnoteReference">
    <w:name w:val="footnote reference"/>
    <w:basedOn w:val="DefaultParagraphFont"/>
    <w:uiPriority w:val="99"/>
    <w:semiHidden/>
    <w:unhideWhenUsed/>
    <w:rsid w:val="006B0FD6"/>
    <w:rPr>
      <w:vertAlign w:val="superscript"/>
    </w:rPr>
  </w:style>
  <w:style w:type="paragraph" w:customStyle="1" w:styleId="Default">
    <w:name w:val="Default"/>
    <w:rsid w:val="00BE4E57"/>
    <w:pPr>
      <w:autoSpaceDE w:val="0"/>
      <w:autoSpaceDN w:val="0"/>
      <w:adjustRightInd w:val="0"/>
      <w:spacing w:line="240" w:lineRule="auto"/>
    </w:pPr>
    <w:rPr>
      <w:color w:val="000000"/>
    </w:rPr>
  </w:style>
  <w:style w:type="character" w:styleId="Hyperlink">
    <w:name w:val="Hyperlink"/>
    <w:basedOn w:val="DefaultParagraphFont"/>
    <w:uiPriority w:val="99"/>
    <w:unhideWhenUsed/>
    <w:rsid w:val="00BD6DCB"/>
    <w:rPr>
      <w:color w:val="0000FF" w:themeColor="hyperlink"/>
      <w:u w:val="single"/>
    </w:rPr>
  </w:style>
  <w:style w:type="paragraph" w:styleId="Revision">
    <w:name w:val="Revision"/>
    <w:hidden/>
    <w:uiPriority w:val="99"/>
    <w:semiHidden/>
    <w:rsid w:val="00D3500F"/>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7581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rapidresponse@opensocietyfoundations.org" TargetMode="External"/><Relationship Id="rId4" Type="http://schemas.microsoft.com/office/2007/relationships/stylesWithEffects" Target="stylesWithEffects.xml"/><Relationship Id="rId9" Type="http://schemas.openxmlformats.org/officeDocument/2006/relationships/hyperlink" Target="mailto:rapidresponse@opensocietyfoundations.or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868EF-C52C-4880-8666-3922D57A2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1339</Words>
  <Characters>7636</Characters>
  <Application>Microsoft Office Word</Application>
  <DocSecurity>0</DocSecurity>
  <PresentationFormat>14|.DOCX</PresentationFormat>
  <Lines>63</Lines>
  <Paragraphs>17</Paragraphs>
  <ScaleCrop>false</ScaleCrop>
  <HeadingPairs>
    <vt:vector size="2" baseType="variant">
      <vt:variant>
        <vt:lpstr>Title</vt:lpstr>
      </vt:variant>
      <vt:variant>
        <vt:i4>1</vt:i4>
      </vt:variant>
    </vt:vector>
  </HeadingPairs>
  <TitlesOfParts>
    <vt:vector size="1" baseType="lpstr">
      <vt:lpstr>Rapid Response Guidelines (00043720).DOCX</vt:lpstr>
    </vt:vector>
  </TitlesOfParts>
  <Company>OSF</Company>
  <LinksUpToDate>false</LinksUpToDate>
  <CharactersWithSpaces>8958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Rapid Response Guidelines (00043720).DOCX</dc:title>
  <dc:subject>00043720.1</dc:subject>
  <dc:creator>Michelle Marsh</dc:creator>
  <cp:lastModifiedBy>Shehnaz</cp:lastModifiedBy>
  <cp:revision>2</cp:revision>
  <cp:lastPrinted>2014-11-07T18:23:00Z</cp:lastPrinted>
  <dcterms:created xsi:type="dcterms:W3CDTF">2015-06-24T08:46:00Z</dcterms:created>
  <dcterms:modified xsi:type="dcterms:W3CDTF">2015-06-24T08:46:00Z</dcterms:modified>
</cp:coreProperties>
</file>